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FC2A9" w14:textId="219CE30F" w:rsidR="00E53520" w:rsidRDefault="00465B84" w:rsidP="00465B84">
      <w:pPr>
        <w:pStyle w:val="Heading1"/>
      </w:pPr>
      <w:r>
        <w:t xml:space="preserve">Example </w:t>
      </w:r>
      <w:r w:rsidR="00D200AC">
        <w:t xml:space="preserve">Essential Eight </w:t>
      </w:r>
      <w:r w:rsidR="00CB6A78">
        <w:t xml:space="preserve">Assessment </w:t>
      </w:r>
      <w:r w:rsidR="00986676">
        <w:t>T</w:t>
      </w:r>
      <w:r>
        <w:t xml:space="preserve">est </w:t>
      </w:r>
      <w:r w:rsidR="00986676">
        <w:t>P</w:t>
      </w:r>
      <w:r>
        <w:t>lan</w:t>
      </w:r>
      <w:r w:rsidR="00986676">
        <w:t xml:space="preserve"> – Maturity Level One</w:t>
      </w:r>
    </w:p>
    <w:tbl>
      <w:tblPr>
        <w:tblStyle w:val="TableGrid"/>
        <w:tblW w:w="2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326"/>
        <w:gridCol w:w="6481"/>
        <w:gridCol w:w="6481"/>
        <w:gridCol w:w="6482"/>
      </w:tblGrid>
      <w:tr w:rsidR="0094139C" w:rsidRPr="004A250A" w14:paraId="08DFB37C" w14:textId="77777777" w:rsidTr="001F66AF">
        <w:trPr>
          <w:cnfStyle w:val="100000000000" w:firstRow="1" w:lastRow="0" w:firstColumn="0" w:lastColumn="0" w:oddVBand="0" w:evenVBand="0" w:oddHBand="0" w:evenHBand="0" w:firstRowFirstColumn="0" w:firstRowLastColumn="0" w:lastRowFirstColumn="0" w:lastRowLastColumn="0"/>
        </w:trPr>
        <w:tc>
          <w:tcPr>
            <w:tcW w:w="1910" w:type="dxa"/>
          </w:tcPr>
          <w:p w14:paraId="5A4537B0" w14:textId="17E23361" w:rsidR="0094139C" w:rsidRPr="00DF28CD" w:rsidRDefault="0094139C" w:rsidP="0094139C">
            <w:pPr>
              <w:pStyle w:val="TableText"/>
              <w:spacing w:after="120"/>
              <w:rPr>
                <w:b/>
              </w:rPr>
            </w:pPr>
            <w:bookmarkStart w:id="0" w:name="RANGE!A1:E19"/>
            <w:r w:rsidRPr="00DF28CD">
              <w:rPr>
                <w:b/>
              </w:rPr>
              <w:t>Mitigation Strategy</w:t>
            </w:r>
            <w:bookmarkEnd w:id="0"/>
          </w:p>
        </w:tc>
        <w:tc>
          <w:tcPr>
            <w:tcW w:w="1326" w:type="dxa"/>
          </w:tcPr>
          <w:p w14:paraId="2A90EF11" w14:textId="4366061B" w:rsidR="0094139C" w:rsidRPr="00FB7159" w:rsidRDefault="0094139C" w:rsidP="0094139C">
            <w:pPr>
              <w:pStyle w:val="TableText"/>
              <w:spacing w:after="120"/>
              <w:rPr>
                <w:b/>
                <w:color w:val="000000" w:themeColor="text1"/>
              </w:rPr>
            </w:pPr>
            <w:r w:rsidRPr="00FB7159">
              <w:rPr>
                <w:b/>
                <w:color w:val="000000" w:themeColor="text1"/>
              </w:rPr>
              <w:t>Test ID</w:t>
            </w:r>
          </w:p>
        </w:tc>
        <w:tc>
          <w:tcPr>
            <w:tcW w:w="6481" w:type="dxa"/>
          </w:tcPr>
          <w:p w14:paraId="2C763BBF" w14:textId="23670B01" w:rsidR="0094139C" w:rsidRPr="00DF28CD" w:rsidRDefault="0094139C" w:rsidP="0094139C">
            <w:pPr>
              <w:pStyle w:val="TableText"/>
              <w:spacing w:after="120"/>
              <w:rPr>
                <w:b/>
              </w:rPr>
            </w:pPr>
            <w:r w:rsidRPr="00DF28CD">
              <w:rPr>
                <w:b/>
              </w:rPr>
              <w:t>Control Description</w:t>
            </w:r>
          </w:p>
        </w:tc>
        <w:tc>
          <w:tcPr>
            <w:tcW w:w="6481" w:type="dxa"/>
          </w:tcPr>
          <w:p w14:paraId="56A85FF3" w14:textId="56ACEE0C" w:rsidR="0094139C" w:rsidRPr="00DF28CD" w:rsidRDefault="00D10AE1" w:rsidP="0094139C">
            <w:pPr>
              <w:pStyle w:val="TableText"/>
              <w:spacing w:after="120"/>
              <w:rPr>
                <w:b/>
              </w:rPr>
            </w:pPr>
            <w:r>
              <w:rPr>
                <w:b/>
              </w:rPr>
              <w:t>Test Methodology</w:t>
            </w:r>
          </w:p>
        </w:tc>
        <w:tc>
          <w:tcPr>
            <w:tcW w:w="6482" w:type="dxa"/>
          </w:tcPr>
          <w:p w14:paraId="1475DE59" w14:textId="70033FB9" w:rsidR="0094139C" w:rsidRPr="00DF28CD" w:rsidRDefault="0094139C" w:rsidP="001F66AF">
            <w:pPr>
              <w:pStyle w:val="TableText"/>
              <w:spacing w:after="120"/>
              <w:rPr>
                <w:b/>
              </w:rPr>
            </w:pPr>
            <w:r w:rsidRPr="00DF28CD">
              <w:rPr>
                <w:b/>
              </w:rPr>
              <w:t xml:space="preserve">Test </w:t>
            </w:r>
            <w:r w:rsidR="001F66AF">
              <w:rPr>
                <w:b/>
              </w:rPr>
              <w:t>Findings</w:t>
            </w:r>
          </w:p>
        </w:tc>
      </w:tr>
      <w:tr w:rsidR="00D10AE1" w14:paraId="1ABBAAE9" w14:textId="77777777" w:rsidTr="001F66AF">
        <w:tc>
          <w:tcPr>
            <w:tcW w:w="1910" w:type="dxa"/>
            <w:vMerge w:val="restart"/>
          </w:tcPr>
          <w:p w14:paraId="5BA6342C" w14:textId="129BFB2B" w:rsidR="00D10AE1" w:rsidRPr="00DF28CD" w:rsidRDefault="00D10AE1" w:rsidP="00D10AE1">
            <w:pPr>
              <w:pStyle w:val="TableText"/>
              <w:spacing w:after="120"/>
              <w:rPr>
                <w:b/>
                <w:color w:val="000000"/>
              </w:rPr>
            </w:pPr>
            <w:r w:rsidRPr="00DF28CD">
              <w:rPr>
                <w:b/>
                <w:color w:val="000000"/>
              </w:rPr>
              <w:t>Patch applications</w:t>
            </w:r>
          </w:p>
        </w:tc>
        <w:tc>
          <w:tcPr>
            <w:tcW w:w="1326" w:type="dxa"/>
          </w:tcPr>
          <w:p w14:paraId="7361BEA5" w14:textId="3C0512AD" w:rsidR="00D10AE1" w:rsidRPr="00FB7159" w:rsidRDefault="00D10AE1" w:rsidP="00D10AE1">
            <w:pPr>
              <w:pStyle w:val="TableText"/>
              <w:spacing w:after="120"/>
              <w:rPr>
                <w:rFonts w:cstheme="minorHAnsi"/>
                <w:b/>
                <w:color w:val="000000" w:themeColor="text1"/>
              </w:rPr>
            </w:pPr>
            <w:r w:rsidRPr="00FB7159">
              <w:rPr>
                <w:color w:val="000000" w:themeColor="text1"/>
              </w:rPr>
              <w:t>ML1-PA-01</w:t>
            </w:r>
          </w:p>
        </w:tc>
        <w:tc>
          <w:tcPr>
            <w:tcW w:w="6481" w:type="dxa"/>
          </w:tcPr>
          <w:p w14:paraId="122C5CB8" w14:textId="6C92D09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5D810D26" w14:textId="48A1A1BA" w:rsidR="00D10AE1" w:rsidRDefault="00D10AE1" w:rsidP="00D10AE1">
            <w:pPr>
              <w:pStyle w:val="TableText"/>
              <w:spacing w:after="120"/>
              <w:rPr>
                <w:color w:val="000000"/>
              </w:rPr>
            </w:pPr>
            <w:r>
              <w:rPr>
                <w:color w:val="000000"/>
              </w:rPr>
              <w:t>Review the method of automated asset discovery being used to identify assets such as workstations, servers and network devices.</w:t>
            </w:r>
          </w:p>
          <w:p w14:paraId="1EBBC47C" w14:textId="27D6FAEF" w:rsidR="00D10AE1" w:rsidRPr="00DF28CD" w:rsidRDefault="00D10AE1" w:rsidP="00D10AE1">
            <w:pPr>
              <w:pStyle w:val="TableText"/>
              <w:spacing w:after="120"/>
              <w:rPr>
                <w:color w:val="000000"/>
              </w:rPr>
            </w:pPr>
            <w:r>
              <w:rPr>
                <w:color w:val="000000"/>
              </w:rPr>
              <w:t xml:space="preserve">Request evidence of previous </w:t>
            </w:r>
            <w:r w:rsidR="003168E4">
              <w:rPr>
                <w:color w:val="000000"/>
              </w:rPr>
              <w:t xml:space="preserve">vulnerability </w:t>
            </w:r>
            <w:r>
              <w:rPr>
                <w:color w:val="000000"/>
              </w:rPr>
              <w:t>scans and review the date/time stamp and scope.</w:t>
            </w:r>
          </w:p>
        </w:tc>
        <w:tc>
          <w:tcPr>
            <w:tcW w:w="6482" w:type="dxa"/>
          </w:tcPr>
          <w:p w14:paraId="246D9361" w14:textId="476A6451" w:rsidR="00D10AE1" w:rsidRDefault="00D10AE1" w:rsidP="00D10AE1">
            <w:pPr>
              <w:pStyle w:val="TableText"/>
              <w:spacing w:after="120"/>
              <w:rPr>
                <w:color w:val="000000"/>
              </w:rPr>
            </w:pPr>
          </w:p>
        </w:tc>
      </w:tr>
      <w:tr w:rsidR="00D10AE1" w14:paraId="422A81BB" w14:textId="77777777" w:rsidTr="001F66AF">
        <w:tc>
          <w:tcPr>
            <w:tcW w:w="1910" w:type="dxa"/>
            <w:vMerge/>
          </w:tcPr>
          <w:p w14:paraId="0CC4A29F" w14:textId="77777777" w:rsidR="00D10AE1" w:rsidRPr="00DF28CD" w:rsidRDefault="00D10AE1" w:rsidP="00D10AE1">
            <w:pPr>
              <w:pStyle w:val="TableText"/>
              <w:spacing w:after="120"/>
              <w:rPr>
                <w:b/>
                <w:color w:val="000000"/>
              </w:rPr>
            </w:pPr>
          </w:p>
        </w:tc>
        <w:tc>
          <w:tcPr>
            <w:tcW w:w="1326" w:type="dxa"/>
          </w:tcPr>
          <w:p w14:paraId="109B88E7" w14:textId="29AA3AA9" w:rsidR="00D10AE1" w:rsidRPr="00FB7159" w:rsidRDefault="00D10AE1" w:rsidP="00D10AE1">
            <w:pPr>
              <w:pStyle w:val="TableText"/>
              <w:spacing w:after="120"/>
              <w:rPr>
                <w:rFonts w:cstheme="minorHAnsi"/>
                <w:b/>
                <w:color w:val="000000" w:themeColor="text1"/>
              </w:rPr>
            </w:pPr>
            <w:r w:rsidRPr="00FB7159">
              <w:rPr>
                <w:color w:val="000000" w:themeColor="text1"/>
              </w:rPr>
              <w:t>ML1-PA-02</w:t>
            </w:r>
          </w:p>
        </w:tc>
        <w:tc>
          <w:tcPr>
            <w:tcW w:w="6481" w:type="dxa"/>
          </w:tcPr>
          <w:p w14:paraId="6E9F53BF" w14:textId="7B051AE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with an up-to-date vulnerability database is used for vulnerability scanning activities.</w:t>
            </w:r>
          </w:p>
        </w:tc>
        <w:tc>
          <w:tcPr>
            <w:tcW w:w="6481" w:type="dxa"/>
          </w:tcPr>
          <w:p w14:paraId="0FC27A9A" w14:textId="55DA1854" w:rsidR="00D10AE1" w:rsidRPr="00DF28CD" w:rsidRDefault="00D10AE1" w:rsidP="003168E4">
            <w:pPr>
              <w:pStyle w:val="TableText"/>
              <w:spacing w:after="120"/>
              <w:rPr>
                <w:color w:val="000000"/>
              </w:rPr>
            </w:pPr>
            <w:r>
              <w:rPr>
                <w:color w:val="000000"/>
              </w:rPr>
              <w:t xml:space="preserve">Request evidence of when the vulnerability database was </w:t>
            </w:r>
            <w:r w:rsidR="003168E4">
              <w:rPr>
                <w:color w:val="000000"/>
              </w:rPr>
              <w:t xml:space="preserve">last </w:t>
            </w:r>
            <w:r>
              <w:rPr>
                <w:color w:val="000000"/>
              </w:rPr>
              <w:t xml:space="preserve">updated and compare to vulnerability scan history to determine whether updates occurred within 24 hours of </w:t>
            </w:r>
            <w:r w:rsidR="003168E4">
              <w:rPr>
                <w:color w:val="000000"/>
              </w:rPr>
              <w:t>vulnerability</w:t>
            </w:r>
            <w:r>
              <w:rPr>
                <w:color w:val="000000"/>
              </w:rPr>
              <w:t xml:space="preserve"> scans taking place.</w:t>
            </w:r>
          </w:p>
        </w:tc>
        <w:tc>
          <w:tcPr>
            <w:tcW w:w="6482" w:type="dxa"/>
          </w:tcPr>
          <w:p w14:paraId="32E6251C" w14:textId="295B4841" w:rsidR="00D10AE1" w:rsidRDefault="00D10AE1" w:rsidP="00D10AE1">
            <w:pPr>
              <w:pStyle w:val="TableText"/>
              <w:spacing w:after="120"/>
              <w:rPr>
                <w:color w:val="000000"/>
              </w:rPr>
            </w:pPr>
          </w:p>
        </w:tc>
      </w:tr>
      <w:tr w:rsidR="00D10AE1" w14:paraId="68885E53" w14:textId="77777777" w:rsidTr="001F66AF">
        <w:tc>
          <w:tcPr>
            <w:tcW w:w="1910" w:type="dxa"/>
            <w:vMerge/>
          </w:tcPr>
          <w:p w14:paraId="183B5CDA" w14:textId="6EF6F182" w:rsidR="00D10AE1" w:rsidRPr="00DF28CD" w:rsidRDefault="00D10AE1" w:rsidP="00D10AE1">
            <w:pPr>
              <w:pStyle w:val="TableText"/>
              <w:spacing w:after="120"/>
              <w:rPr>
                <w:b/>
                <w:color w:val="000000"/>
              </w:rPr>
            </w:pPr>
          </w:p>
        </w:tc>
        <w:tc>
          <w:tcPr>
            <w:tcW w:w="1326" w:type="dxa"/>
          </w:tcPr>
          <w:p w14:paraId="599869AD" w14:textId="029927A3" w:rsidR="00D10AE1" w:rsidRPr="00FB7159" w:rsidRDefault="00D10AE1" w:rsidP="00D10AE1">
            <w:pPr>
              <w:pStyle w:val="TableText"/>
              <w:spacing w:after="120"/>
              <w:rPr>
                <w:rFonts w:cstheme="minorHAnsi"/>
                <w:b/>
                <w:color w:val="000000" w:themeColor="text1"/>
              </w:rPr>
            </w:pPr>
            <w:r w:rsidRPr="00FB7159">
              <w:rPr>
                <w:color w:val="000000" w:themeColor="text1"/>
              </w:rPr>
              <w:t>ML1-PA-03</w:t>
            </w:r>
          </w:p>
        </w:tc>
        <w:tc>
          <w:tcPr>
            <w:tcW w:w="6481" w:type="dxa"/>
          </w:tcPr>
          <w:p w14:paraId="3865C367" w14:textId="5E0B2E89"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daily to identify missing patches or updates for vulnerabilities in online services.</w:t>
            </w:r>
          </w:p>
        </w:tc>
        <w:tc>
          <w:tcPr>
            <w:tcW w:w="6481" w:type="dxa"/>
          </w:tcPr>
          <w:p w14:paraId="0E078A88" w14:textId="5A63D3A0"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online services match the list of online services that are known to be used.</w:t>
            </w:r>
          </w:p>
        </w:tc>
        <w:tc>
          <w:tcPr>
            <w:tcW w:w="6482" w:type="dxa"/>
          </w:tcPr>
          <w:p w14:paraId="525A2D4A" w14:textId="2DEFBF14" w:rsidR="00D10AE1" w:rsidRPr="00DF28CD" w:rsidRDefault="00D10AE1" w:rsidP="00D10AE1">
            <w:pPr>
              <w:pStyle w:val="TableText"/>
              <w:spacing w:after="120"/>
              <w:rPr>
                <w:color w:val="000000"/>
              </w:rPr>
            </w:pPr>
          </w:p>
        </w:tc>
      </w:tr>
      <w:tr w:rsidR="00D10AE1" w14:paraId="5F3261AD" w14:textId="77777777" w:rsidTr="001F66AF">
        <w:tc>
          <w:tcPr>
            <w:tcW w:w="1910" w:type="dxa"/>
            <w:vMerge/>
          </w:tcPr>
          <w:p w14:paraId="02A2E50A" w14:textId="77777777" w:rsidR="00D10AE1" w:rsidRPr="00DF28CD" w:rsidRDefault="00D10AE1" w:rsidP="00D10AE1">
            <w:pPr>
              <w:pStyle w:val="TableText"/>
              <w:spacing w:after="120"/>
              <w:rPr>
                <w:b/>
                <w:color w:val="000000"/>
              </w:rPr>
            </w:pPr>
          </w:p>
        </w:tc>
        <w:tc>
          <w:tcPr>
            <w:tcW w:w="1326" w:type="dxa"/>
          </w:tcPr>
          <w:p w14:paraId="72AA843F" w14:textId="48923B35" w:rsidR="00D10AE1" w:rsidRPr="00FB7159" w:rsidRDefault="00D10AE1" w:rsidP="00D10AE1">
            <w:pPr>
              <w:pStyle w:val="TableText"/>
              <w:spacing w:after="120"/>
              <w:rPr>
                <w:rFonts w:cstheme="minorHAnsi"/>
                <w:b/>
                <w:color w:val="000000" w:themeColor="text1"/>
              </w:rPr>
            </w:pPr>
            <w:r w:rsidRPr="00FB7159">
              <w:rPr>
                <w:color w:val="000000" w:themeColor="text1"/>
              </w:rPr>
              <w:t>ML1-PA-04</w:t>
            </w:r>
          </w:p>
        </w:tc>
        <w:tc>
          <w:tcPr>
            <w:tcW w:w="6481" w:type="dxa"/>
          </w:tcPr>
          <w:p w14:paraId="3E3956D9" w14:textId="54C0A955"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A vulnerability scanner is used at least weekly to identify missing patches or updates for vulnerabilities in office productivity suites, web browsers and their extensions, email clients, PDF software, and security products.</w:t>
            </w:r>
          </w:p>
        </w:tc>
        <w:tc>
          <w:tcPr>
            <w:tcW w:w="6481" w:type="dxa"/>
          </w:tcPr>
          <w:p w14:paraId="0E01B338" w14:textId="42BA84A1" w:rsidR="00D10AE1" w:rsidRPr="00DF28CD" w:rsidRDefault="00D10AE1" w:rsidP="00D10AE1">
            <w:pPr>
              <w:pStyle w:val="TableText"/>
              <w:spacing w:after="120"/>
              <w:rPr>
                <w:color w:val="000000"/>
              </w:rPr>
            </w:pPr>
            <w:r>
              <w:rPr>
                <w:color w:val="000000"/>
              </w:rPr>
              <w:t>Observe a vulnerability scan, or request evidence of previous vulnerability scans, and note the date/time stamp and scope. Check whether the list of scanned applications includes the list of applications that should have been scanned.</w:t>
            </w:r>
          </w:p>
        </w:tc>
        <w:tc>
          <w:tcPr>
            <w:tcW w:w="6482" w:type="dxa"/>
          </w:tcPr>
          <w:p w14:paraId="7245148D" w14:textId="61823775" w:rsidR="00D10AE1" w:rsidRPr="00DF28CD" w:rsidRDefault="00D10AE1" w:rsidP="00D10AE1">
            <w:pPr>
              <w:pStyle w:val="TableText"/>
              <w:spacing w:after="120"/>
              <w:rPr>
                <w:color w:val="000000"/>
              </w:rPr>
            </w:pPr>
          </w:p>
        </w:tc>
      </w:tr>
      <w:tr w:rsidR="00D10AE1" w14:paraId="3D3608C3" w14:textId="77777777" w:rsidTr="001F66AF">
        <w:tc>
          <w:tcPr>
            <w:tcW w:w="1910" w:type="dxa"/>
            <w:vMerge/>
          </w:tcPr>
          <w:p w14:paraId="45730F71" w14:textId="77777777" w:rsidR="00D10AE1" w:rsidRPr="00DF28CD" w:rsidRDefault="00D10AE1" w:rsidP="00D10AE1">
            <w:pPr>
              <w:pStyle w:val="TableText"/>
              <w:spacing w:after="120"/>
              <w:rPr>
                <w:b/>
                <w:color w:val="000000"/>
              </w:rPr>
            </w:pPr>
          </w:p>
        </w:tc>
        <w:tc>
          <w:tcPr>
            <w:tcW w:w="1326" w:type="dxa"/>
          </w:tcPr>
          <w:p w14:paraId="2F24CB96" w14:textId="2CF6336E" w:rsidR="00D10AE1" w:rsidRPr="00FB7159" w:rsidRDefault="00D10AE1" w:rsidP="00D10AE1">
            <w:pPr>
              <w:pStyle w:val="TableText"/>
              <w:spacing w:after="120"/>
              <w:rPr>
                <w:rFonts w:cstheme="minorHAnsi"/>
                <w:b/>
                <w:color w:val="000000" w:themeColor="text1"/>
              </w:rPr>
            </w:pPr>
            <w:r w:rsidRPr="00FB7159">
              <w:rPr>
                <w:color w:val="000000" w:themeColor="text1"/>
              </w:rPr>
              <w:t>ML1-PA-05</w:t>
            </w:r>
          </w:p>
        </w:tc>
        <w:tc>
          <w:tcPr>
            <w:tcW w:w="6481" w:type="dxa"/>
          </w:tcPr>
          <w:p w14:paraId="6A24463A" w14:textId="228D27CE"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48 hours of release when vulnerabilities are assessed as critical by vendors or when working exploits exist.</w:t>
            </w:r>
          </w:p>
        </w:tc>
        <w:tc>
          <w:tcPr>
            <w:tcW w:w="6481" w:type="dxa"/>
          </w:tcPr>
          <w:p w14:paraId="018FFBCE" w14:textId="77F0511F" w:rsidR="00D10AE1" w:rsidRPr="003168E4" w:rsidRDefault="00D10AE1" w:rsidP="005539F0">
            <w:pPr>
              <w:pStyle w:val="TableText"/>
              <w:spacing w:after="120"/>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sidR="003168E4">
              <w:rPr>
                <w:color w:val="000000"/>
              </w:rPr>
              <w:t xml:space="preserve"> Check</w:t>
            </w:r>
            <w:r w:rsidR="003168E4" w:rsidRPr="00DF28CD">
              <w:rPr>
                <w:color w:val="000000"/>
              </w:rPr>
              <w:t xml:space="preserve"> that the gap between is not greater than </w:t>
            </w:r>
            <w:r w:rsidR="003168E4">
              <w:rPr>
                <w:color w:val="000000"/>
              </w:rPr>
              <w:t>48 hours</w:t>
            </w:r>
            <w:r w:rsidR="003168E4" w:rsidRPr="00DF28CD">
              <w:rPr>
                <w:color w:val="000000"/>
              </w:rPr>
              <w:t>.</w:t>
            </w:r>
          </w:p>
        </w:tc>
        <w:tc>
          <w:tcPr>
            <w:tcW w:w="6482" w:type="dxa"/>
          </w:tcPr>
          <w:p w14:paraId="0BBBC30A" w14:textId="10103C08" w:rsidR="00D10AE1" w:rsidRPr="00DF28CD" w:rsidRDefault="00D10AE1" w:rsidP="00D10AE1">
            <w:pPr>
              <w:pStyle w:val="TableText"/>
              <w:spacing w:after="120"/>
              <w:rPr>
                <w:color w:val="000000"/>
              </w:rPr>
            </w:pPr>
          </w:p>
        </w:tc>
      </w:tr>
      <w:tr w:rsidR="00D10AE1" w14:paraId="6715CF6E" w14:textId="77777777" w:rsidTr="001F66AF">
        <w:tc>
          <w:tcPr>
            <w:tcW w:w="1910" w:type="dxa"/>
            <w:vMerge/>
          </w:tcPr>
          <w:p w14:paraId="0518340F" w14:textId="77777777" w:rsidR="00D10AE1" w:rsidRPr="00DF28CD" w:rsidRDefault="00D10AE1" w:rsidP="00D10AE1">
            <w:pPr>
              <w:pStyle w:val="TableText"/>
              <w:spacing w:after="120"/>
              <w:rPr>
                <w:b/>
                <w:color w:val="000000"/>
              </w:rPr>
            </w:pPr>
          </w:p>
        </w:tc>
        <w:tc>
          <w:tcPr>
            <w:tcW w:w="1326" w:type="dxa"/>
          </w:tcPr>
          <w:p w14:paraId="59010BDA" w14:textId="7C1FBEE6" w:rsidR="00D10AE1" w:rsidRPr="00FB7159" w:rsidRDefault="00D10AE1" w:rsidP="00D10AE1">
            <w:pPr>
              <w:pStyle w:val="TableText"/>
              <w:spacing w:after="120"/>
              <w:rPr>
                <w:rFonts w:cstheme="minorHAnsi"/>
                <w:b/>
                <w:color w:val="000000" w:themeColor="text1"/>
              </w:rPr>
            </w:pPr>
            <w:r w:rsidRPr="00FB7159">
              <w:rPr>
                <w:color w:val="000000" w:themeColor="text1"/>
              </w:rPr>
              <w:t>ML1-PA-06</w:t>
            </w:r>
          </w:p>
        </w:tc>
        <w:tc>
          <w:tcPr>
            <w:tcW w:w="6481" w:type="dxa"/>
          </w:tcPr>
          <w:p w14:paraId="0C91CDA3" w14:textId="651FCA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online services are applied within two weeks of release when vulnerabilities are assessed as non-critical by vendors and no working exploits exist.</w:t>
            </w:r>
          </w:p>
        </w:tc>
        <w:tc>
          <w:tcPr>
            <w:tcW w:w="6481" w:type="dxa"/>
          </w:tcPr>
          <w:p w14:paraId="71BAFB83" w14:textId="784668DF" w:rsidR="00D10AE1" w:rsidRPr="00DF28CD" w:rsidRDefault="00D10AE1" w:rsidP="003168E4">
            <w:pPr>
              <w:pStyle w:val="TableText"/>
              <w:spacing w:after="120"/>
              <w:rPr>
                <w:color w:val="000000"/>
              </w:rPr>
            </w:pPr>
            <w:r w:rsidRPr="00DF28CD">
              <w:rPr>
                <w:color w:val="000000"/>
              </w:rPr>
              <w:t xml:space="preserve">Use a vulnerability scanner to identify </w:t>
            </w:r>
            <w:r w:rsidR="003168E4">
              <w:rPr>
                <w:color w:val="000000"/>
              </w:rPr>
              <w:t>online services</w:t>
            </w:r>
            <w:r w:rsidRPr="00DF28CD">
              <w:rPr>
                <w:color w:val="000000"/>
              </w:rPr>
              <w:t xml:space="preserve"> within the environment and check that they have been patched against a</w:t>
            </w:r>
            <w:r>
              <w:rPr>
                <w:color w:val="000000"/>
              </w:rPr>
              <w:t xml:space="preserve"> non-critical vulnerability</w:t>
            </w:r>
            <w:r w:rsidR="003168E4">
              <w:rPr>
                <w:color w:val="000000"/>
              </w:rPr>
              <w:t xml:space="preserve">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2D4FBD16" w14:textId="42E80BA7" w:rsidR="00D10AE1" w:rsidRPr="00DF28CD" w:rsidRDefault="00D10AE1" w:rsidP="00D10AE1">
            <w:pPr>
              <w:pStyle w:val="TableText"/>
              <w:spacing w:after="120"/>
              <w:rPr>
                <w:color w:val="000000"/>
              </w:rPr>
            </w:pPr>
          </w:p>
        </w:tc>
      </w:tr>
      <w:tr w:rsidR="00D10AE1" w14:paraId="134EE01C" w14:textId="77777777" w:rsidTr="001F66AF">
        <w:tc>
          <w:tcPr>
            <w:tcW w:w="1910" w:type="dxa"/>
            <w:vMerge/>
          </w:tcPr>
          <w:p w14:paraId="7C497414" w14:textId="77777777" w:rsidR="00D10AE1" w:rsidRPr="00DF28CD" w:rsidRDefault="00D10AE1" w:rsidP="00D10AE1">
            <w:pPr>
              <w:pStyle w:val="TableText"/>
              <w:spacing w:after="120"/>
              <w:rPr>
                <w:b/>
                <w:color w:val="000000"/>
              </w:rPr>
            </w:pPr>
          </w:p>
        </w:tc>
        <w:tc>
          <w:tcPr>
            <w:tcW w:w="1326" w:type="dxa"/>
          </w:tcPr>
          <w:p w14:paraId="17E18378" w14:textId="68EB89BE" w:rsidR="00D10AE1" w:rsidRPr="00FB7159" w:rsidRDefault="00D10AE1" w:rsidP="00D10AE1">
            <w:pPr>
              <w:pStyle w:val="TableText"/>
              <w:spacing w:after="120"/>
              <w:rPr>
                <w:rFonts w:cstheme="minorHAnsi"/>
                <w:b/>
                <w:color w:val="000000" w:themeColor="text1"/>
              </w:rPr>
            </w:pPr>
            <w:r w:rsidRPr="00FB7159">
              <w:rPr>
                <w:color w:val="000000" w:themeColor="text1"/>
              </w:rPr>
              <w:t>ML1-PA-07</w:t>
            </w:r>
          </w:p>
        </w:tc>
        <w:tc>
          <w:tcPr>
            <w:tcW w:w="6481" w:type="dxa"/>
          </w:tcPr>
          <w:p w14:paraId="28F726C4" w14:textId="1BF074BA"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Patches, updates or other vendor mitigations for vulnerabilities in office productivity suites, web browsers and their extensions, email clients, PDF software, and security products are applied within two weeks of release.</w:t>
            </w:r>
          </w:p>
        </w:tc>
        <w:tc>
          <w:tcPr>
            <w:tcW w:w="6481" w:type="dxa"/>
          </w:tcPr>
          <w:p w14:paraId="37B41127" w14:textId="1202963D" w:rsidR="00D10AE1" w:rsidRPr="00DF28CD" w:rsidRDefault="00D10AE1" w:rsidP="003168E4">
            <w:pPr>
              <w:pStyle w:val="TableText"/>
              <w:spacing w:after="120"/>
              <w:rPr>
                <w:color w:val="000000"/>
              </w:rPr>
            </w:pPr>
            <w:r w:rsidRPr="00DF28CD">
              <w:rPr>
                <w:color w:val="000000"/>
              </w:rPr>
              <w:t>Use a vulnerability scanner to identify the listed applications within the environment. Check the date application</w:t>
            </w:r>
            <w:r w:rsidR="003168E4">
              <w:rPr>
                <w:color w:val="000000"/>
              </w:rPr>
              <w:t>s</w:t>
            </w:r>
            <w:r w:rsidRPr="00DF28CD">
              <w:rPr>
                <w:color w:val="000000"/>
              </w:rPr>
              <w:t xml:space="preserve"> w</w:t>
            </w:r>
            <w:r w:rsidR="003168E4">
              <w:rPr>
                <w:color w:val="000000"/>
              </w:rPr>
              <w:t>ere</w:t>
            </w:r>
            <w:r w:rsidRPr="00DF28CD">
              <w:rPr>
                <w:color w:val="000000"/>
              </w:rPr>
              <w:t xml:space="preserve"> updated and compare to the date</w:t>
            </w:r>
            <w:r w:rsidR="003168E4">
              <w:rPr>
                <w:color w:val="000000"/>
              </w:rPr>
              <w:t>s</w:t>
            </w:r>
            <w:r w:rsidRPr="00DF28CD">
              <w:rPr>
                <w:color w:val="000000"/>
              </w:rPr>
              <w:t xml:space="preserve"> patch</w:t>
            </w:r>
            <w:r w:rsidR="003168E4">
              <w:rPr>
                <w:color w:val="000000"/>
              </w:rPr>
              <w:t>es were</w:t>
            </w:r>
            <w:r w:rsidRPr="00DF28CD">
              <w:rPr>
                <w:color w:val="000000"/>
              </w:rPr>
              <w:t xml:space="preserve"> released. </w:t>
            </w:r>
            <w:r>
              <w:rPr>
                <w:color w:val="000000"/>
              </w:rPr>
              <w:t>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1202DFC2" w14:textId="5B13E221" w:rsidR="00D10AE1" w:rsidRPr="00DF28CD" w:rsidRDefault="00D10AE1" w:rsidP="00D10AE1">
            <w:pPr>
              <w:pStyle w:val="TableText"/>
              <w:spacing w:after="120"/>
              <w:rPr>
                <w:color w:val="000000"/>
              </w:rPr>
            </w:pPr>
          </w:p>
        </w:tc>
      </w:tr>
      <w:tr w:rsidR="00D10AE1" w14:paraId="15735606" w14:textId="77777777" w:rsidTr="001F66AF">
        <w:tc>
          <w:tcPr>
            <w:tcW w:w="1910" w:type="dxa"/>
            <w:vMerge/>
          </w:tcPr>
          <w:p w14:paraId="446E35EC" w14:textId="77777777" w:rsidR="00D10AE1" w:rsidRPr="00DF28CD" w:rsidRDefault="00D10AE1" w:rsidP="00D10AE1">
            <w:pPr>
              <w:pStyle w:val="TableText"/>
              <w:spacing w:after="120"/>
              <w:rPr>
                <w:b/>
                <w:color w:val="000000"/>
              </w:rPr>
            </w:pPr>
          </w:p>
        </w:tc>
        <w:tc>
          <w:tcPr>
            <w:tcW w:w="1326" w:type="dxa"/>
          </w:tcPr>
          <w:p w14:paraId="0242E0AF" w14:textId="2F103888" w:rsidR="00D10AE1" w:rsidRPr="00FB7159" w:rsidRDefault="00D10AE1" w:rsidP="00D10AE1">
            <w:pPr>
              <w:pStyle w:val="TableText"/>
              <w:spacing w:after="120"/>
              <w:rPr>
                <w:rFonts w:cstheme="minorHAnsi"/>
                <w:b/>
                <w:color w:val="000000" w:themeColor="text1"/>
              </w:rPr>
            </w:pPr>
            <w:r w:rsidRPr="00FB7159">
              <w:rPr>
                <w:color w:val="000000" w:themeColor="text1"/>
              </w:rPr>
              <w:t>ML1-PA-08</w:t>
            </w:r>
          </w:p>
        </w:tc>
        <w:tc>
          <w:tcPr>
            <w:tcW w:w="6481" w:type="dxa"/>
          </w:tcPr>
          <w:p w14:paraId="53177FEA" w14:textId="0400EB8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Online services that are no longer supported by vendors are removed.</w:t>
            </w:r>
          </w:p>
        </w:tc>
        <w:tc>
          <w:tcPr>
            <w:tcW w:w="6481" w:type="dxa"/>
          </w:tcPr>
          <w:p w14:paraId="72E84893" w14:textId="41B38C39" w:rsidR="00D10AE1" w:rsidRPr="00DF28CD" w:rsidRDefault="00D10AE1" w:rsidP="00D10AE1">
            <w:pPr>
              <w:pStyle w:val="TableText"/>
              <w:spacing w:after="120"/>
              <w:rPr>
                <w:color w:val="000000"/>
              </w:rPr>
            </w:pPr>
            <w:r w:rsidRPr="00DF28CD">
              <w:rPr>
                <w:color w:val="000000"/>
              </w:rPr>
              <w:t xml:space="preserve">Use a vulnerability scanner to identify </w:t>
            </w:r>
            <w:r>
              <w:rPr>
                <w:color w:val="000000"/>
              </w:rPr>
              <w:t>online services</w:t>
            </w:r>
            <w:r w:rsidRPr="00DF28CD">
              <w:rPr>
                <w:color w:val="000000"/>
              </w:rPr>
              <w:t xml:space="preserve"> within the environment and check they are </w:t>
            </w:r>
            <w:r w:rsidR="003168E4">
              <w:rPr>
                <w:color w:val="000000"/>
              </w:rPr>
              <w:t xml:space="preserve">still vendor </w:t>
            </w:r>
            <w:r w:rsidRPr="00DF28CD">
              <w:rPr>
                <w:color w:val="000000"/>
              </w:rPr>
              <w:t>supported.</w:t>
            </w:r>
          </w:p>
        </w:tc>
        <w:tc>
          <w:tcPr>
            <w:tcW w:w="6482" w:type="dxa"/>
          </w:tcPr>
          <w:p w14:paraId="54352257" w14:textId="24D6EB60" w:rsidR="00D10AE1" w:rsidRPr="00DF28CD" w:rsidRDefault="00D10AE1" w:rsidP="00D10AE1">
            <w:pPr>
              <w:pStyle w:val="TableText"/>
              <w:spacing w:after="120"/>
              <w:rPr>
                <w:color w:val="000000"/>
              </w:rPr>
            </w:pPr>
          </w:p>
        </w:tc>
      </w:tr>
      <w:tr w:rsidR="00D10AE1" w14:paraId="60AC8913" w14:textId="77777777" w:rsidTr="001F66AF">
        <w:tc>
          <w:tcPr>
            <w:tcW w:w="1910" w:type="dxa"/>
            <w:vMerge/>
          </w:tcPr>
          <w:p w14:paraId="707EDA26" w14:textId="77777777" w:rsidR="00D10AE1" w:rsidRPr="00DF28CD" w:rsidRDefault="00D10AE1" w:rsidP="00D10AE1">
            <w:pPr>
              <w:pStyle w:val="TableText"/>
              <w:spacing w:after="120"/>
              <w:rPr>
                <w:b/>
                <w:color w:val="000000"/>
              </w:rPr>
            </w:pPr>
          </w:p>
        </w:tc>
        <w:tc>
          <w:tcPr>
            <w:tcW w:w="1326" w:type="dxa"/>
          </w:tcPr>
          <w:p w14:paraId="045FA79E" w14:textId="1C559293" w:rsidR="00D10AE1" w:rsidRPr="00FB7159" w:rsidRDefault="00D10AE1" w:rsidP="00D10AE1">
            <w:pPr>
              <w:pStyle w:val="TableText"/>
              <w:spacing w:after="120"/>
              <w:rPr>
                <w:rFonts w:cstheme="minorHAnsi"/>
                <w:b/>
                <w:color w:val="000000" w:themeColor="text1"/>
              </w:rPr>
            </w:pPr>
            <w:r w:rsidRPr="00FB7159">
              <w:rPr>
                <w:color w:val="000000" w:themeColor="text1"/>
              </w:rPr>
              <w:t>ML1-PA-09</w:t>
            </w:r>
          </w:p>
        </w:tc>
        <w:tc>
          <w:tcPr>
            <w:tcW w:w="6481" w:type="dxa"/>
          </w:tcPr>
          <w:p w14:paraId="4D83CA88" w14:textId="6AAC35F3" w:rsidR="00D10AE1" w:rsidRPr="0094139C" w:rsidRDefault="00D10AE1" w:rsidP="00D10AE1">
            <w:pPr>
              <w:pStyle w:val="TableText"/>
              <w:spacing w:after="120"/>
              <w:rPr>
                <w:rFonts w:cstheme="minorHAnsi"/>
                <w:color w:val="000000" w:themeColor="text1"/>
              </w:rPr>
            </w:pPr>
            <w:r w:rsidRPr="0094139C">
              <w:rPr>
                <w:rFonts w:cstheme="minorHAnsi"/>
                <w:color w:val="000000" w:themeColor="text1"/>
              </w:rPr>
              <w:t>Office productivity suites, web browsers and their extensions, email clients, PDF software, Adobe Flash Player, and security products that are no longer supported by vendors are removed.</w:t>
            </w:r>
          </w:p>
        </w:tc>
        <w:tc>
          <w:tcPr>
            <w:tcW w:w="6481" w:type="dxa"/>
          </w:tcPr>
          <w:p w14:paraId="43B4497D" w14:textId="4C2F4045" w:rsidR="00D10AE1" w:rsidRPr="00DF28CD" w:rsidRDefault="00D10AE1" w:rsidP="00D10AE1">
            <w:pPr>
              <w:pStyle w:val="TableText"/>
              <w:spacing w:after="120"/>
              <w:rPr>
                <w:color w:val="000000"/>
              </w:rPr>
            </w:pPr>
            <w:r w:rsidRPr="00DF28CD">
              <w:rPr>
                <w:color w:val="000000"/>
              </w:rPr>
              <w:t xml:space="preserve">Use a vulnerability scanner to identify </w:t>
            </w:r>
            <w:r w:rsidR="003168E4">
              <w:rPr>
                <w:color w:val="000000"/>
              </w:rPr>
              <w:t xml:space="preserve">the listed </w:t>
            </w:r>
            <w:r w:rsidRPr="00DF28CD">
              <w:rPr>
                <w:color w:val="000000"/>
              </w:rPr>
              <w:t xml:space="preserve">applications within the environment and check they are </w:t>
            </w:r>
            <w:r w:rsidR="003168E4">
              <w:rPr>
                <w:color w:val="000000"/>
              </w:rPr>
              <w:t xml:space="preserve">still vendor </w:t>
            </w:r>
            <w:r w:rsidRPr="00DF28CD">
              <w:rPr>
                <w:color w:val="000000"/>
              </w:rPr>
              <w:t>supported.</w:t>
            </w:r>
          </w:p>
        </w:tc>
        <w:tc>
          <w:tcPr>
            <w:tcW w:w="6482" w:type="dxa"/>
          </w:tcPr>
          <w:p w14:paraId="76742496" w14:textId="1BC3E550" w:rsidR="00D10AE1" w:rsidRPr="00DF28CD" w:rsidRDefault="00D10AE1" w:rsidP="00D10AE1">
            <w:pPr>
              <w:pStyle w:val="TableText"/>
              <w:spacing w:after="120"/>
              <w:rPr>
                <w:color w:val="000000"/>
              </w:rPr>
            </w:pPr>
          </w:p>
        </w:tc>
      </w:tr>
      <w:tr w:rsidR="003168E4" w14:paraId="77FE02AD" w14:textId="77777777" w:rsidTr="001F66AF">
        <w:tc>
          <w:tcPr>
            <w:tcW w:w="1910" w:type="dxa"/>
            <w:vMerge w:val="restart"/>
          </w:tcPr>
          <w:p w14:paraId="31B0B455" w14:textId="5C92808A" w:rsidR="003168E4" w:rsidRPr="00DF28CD" w:rsidRDefault="003168E4" w:rsidP="003168E4">
            <w:pPr>
              <w:pStyle w:val="TableText"/>
              <w:spacing w:after="120"/>
              <w:rPr>
                <w:b/>
                <w:color w:val="000000"/>
              </w:rPr>
            </w:pPr>
            <w:r w:rsidRPr="00DF28CD">
              <w:rPr>
                <w:b/>
                <w:color w:val="000000"/>
              </w:rPr>
              <w:t>Patch operating systems</w:t>
            </w:r>
          </w:p>
        </w:tc>
        <w:tc>
          <w:tcPr>
            <w:tcW w:w="1326" w:type="dxa"/>
          </w:tcPr>
          <w:p w14:paraId="0DCE5EAF" w14:textId="492FA0BA" w:rsidR="003168E4" w:rsidRPr="00FB7159" w:rsidRDefault="003168E4" w:rsidP="003168E4">
            <w:pPr>
              <w:pStyle w:val="TableText"/>
              <w:spacing w:after="120"/>
              <w:rPr>
                <w:rFonts w:cstheme="minorHAnsi"/>
                <w:color w:val="000000" w:themeColor="text1"/>
              </w:rPr>
            </w:pPr>
            <w:r w:rsidRPr="00FB7159">
              <w:rPr>
                <w:color w:val="000000" w:themeColor="text1"/>
              </w:rPr>
              <w:t>ML1-PO-01</w:t>
            </w:r>
          </w:p>
        </w:tc>
        <w:tc>
          <w:tcPr>
            <w:tcW w:w="6481" w:type="dxa"/>
          </w:tcPr>
          <w:p w14:paraId="6302F76B" w14:textId="30E6693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An automated method of asset discovery is used at least fortnightly to support the detection of assets for subsequent vulnerability scanning activities.</w:t>
            </w:r>
          </w:p>
        </w:tc>
        <w:tc>
          <w:tcPr>
            <w:tcW w:w="6481" w:type="dxa"/>
          </w:tcPr>
          <w:p w14:paraId="0E9B6068" w14:textId="77777777" w:rsidR="003168E4" w:rsidRDefault="003168E4" w:rsidP="003168E4">
            <w:pPr>
              <w:pStyle w:val="TableText"/>
              <w:spacing w:after="120"/>
              <w:rPr>
                <w:color w:val="000000"/>
              </w:rPr>
            </w:pPr>
            <w:r>
              <w:rPr>
                <w:color w:val="000000"/>
              </w:rPr>
              <w:t>Review the method of automated asset discovery being used to identify assets such as workstations, servers and network devices.</w:t>
            </w:r>
          </w:p>
          <w:p w14:paraId="79730C26" w14:textId="79CE4068" w:rsidR="003168E4" w:rsidRPr="00DF28CD" w:rsidRDefault="003168E4" w:rsidP="003168E4">
            <w:pPr>
              <w:pStyle w:val="TableText"/>
              <w:spacing w:after="120"/>
              <w:rPr>
                <w:color w:val="000000"/>
              </w:rPr>
            </w:pPr>
            <w:r>
              <w:rPr>
                <w:color w:val="000000"/>
              </w:rPr>
              <w:lastRenderedPageBreak/>
              <w:t>Request evidence of previous vulnerability scans and review the date/time stamp and scope.</w:t>
            </w:r>
          </w:p>
        </w:tc>
        <w:tc>
          <w:tcPr>
            <w:tcW w:w="6482" w:type="dxa"/>
          </w:tcPr>
          <w:p w14:paraId="4DA61846" w14:textId="79C1E731" w:rsidR="003168E4" w:rsidRPr="00DF28CD" w:rsidRDefault="003168E4" w:rsidP="003168E4">
            <w:pPr>
              <w:pStyle w:val="TableText"/>
              <w:spacing w:after="120"/>
              <w:rPr>
                <w:color w:val="000000"/>
              </w:rPr>
            </w:pPr>
          </w:p>
        </w:tc>
      </w:tr>
      <w:tr w:rsidR="003168E4" w14:paraId="18DAE105" w14:textId="77777777" w:rsidTr="001F66AF">
        <w:tc>
          <w:tcPr>
            <w:tcW w:w="1910" w:type="dxa"/>
            <w:vMerge/>
          </w:tcPr>
          <w:p w14:paraId="3CED5217" w14:textId="77777777" w:rsidR="003168E4" w:rsidRPr="00DF28CD" w:rsidRDefault="003168E4" w:rsidP="003168E4">
            <w:pPr>
              <w:pStyle w:val="TableText"/>
              <w:spacing w:after="120"/>
              <w:rPr>
                <w:b/>
                <w:color w:val="000000"/>
              </w:rPr>
            </w:pPr>
          </w:p>
        </w:tc>
        <w:tc>
          <w:tcPr>
            <w:tcW w:w="1326" w:type="dxa"/>
          </w:tcPr>
          <w:p w14:paraId="14A92192" w14:textId="4335E985" w:rsidR="003168E4" w:rsidRPr="00FB7159" w:rsidRDefault="003168E4" w:rsidP="003168E4">
            <w:pPr>
              <w:pStyle w:val="TableText"/>
              <w:spacing w:after="120"/>
              <w:rPr>
                <w:rFonts w:cstheme="minorHAnsi"/>
                <w:color w:val="000000" w:themeColor="text1"/>
              </w:rPr>
            </w:pPr>
            <w:r w:rsidRPr="00FB7159">
              <w:rPr>
                <w:color w:val="000000" w:themeColor="text1"/>
              </w:rPr>
              <w:t>ML1-PO-02</w:t>
            </w:r>
          </w:p>
        </w:tc>
        <w:tc>
          <w:tcPr>
            <w:tcW w:w="6481" w:type="dxa"/>
          </w:tcPr>
          <w:p w14:paraId="77731957" w14:textId="4DD7DA50"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with an up-to-date vulnerability database is used for vulnerability scanning activities.</w:t>
            </w:r>
          </w:p>
        </w:tc>
        <w:tc>
          <w:tcPr>
            <w:tcW w:w="6481" w:type="dxa"/>
          </w:tcPr>
          <w:p w14:paraId="376F438A" w14:textId="7889DE2F" w:rsidR="003168E4" w:rsidRPr="00DF28CD" w:rsidRDefault="003168E4" w:rsidP="003168E4">
            <w:pPr>
              <w:pStyle w:val="TableText"/>
              <w:spacing w:after="120"/>
              <w:rPr>
                <w:color w:val="000000"/>
              </w:rPr>
            </w:pPr>
            <w:r>
              <w:rPr>
                <w:color w:val="000000"/>
              </w:rPr>
              <w:t>Request evidence of when the vulnerability database was last updated and compare to vulnerability scan history to determine whether updates occurred within 24 hours of vulnerability scans taking place.</w:t>
            </w:r>
          </w:p>
        </w:tc>
        <w:tc>
          <w:tcPr>
            <w:tcW w:w="6482" w:type="dxa"/>
          </w:tcPr>
          <w:p w14:paraId="427EE318" w14:textId="757341A2" w:rsidR="003168E4" w:rsidRPr="00DF28CD" w:rsidRDefault="003168E4" w:rsidP="003168E4">
            <w:pPr>
              <w:pStyle w:val="TableText"/>
              <w:spacing w:after="120"/>
              <w:rPr>
                <w:color w:val="000000"/>
              </w:rPr>
            </w:pPr>
          </w:p>
        </w:tc>
      </w:tr>
      <w:tr w:rsidR="003168E4" w14:paraId="23AE8375" w14:textId="77777777" w:rsidTr="001F66AF">
        <w:tc>
          <w:tcPr>
            <w:tcW w:w="1910" w:type="dxa"/>
            <w:vMerge/>
          </w:tcPr>
          <w:p w14:paraId="1CF578B3" w14:textId="77777777" w:rsidR="003168E4" w:rsidRPr="00DF28CD" w:rsidRDefault="003168E4" w:rsidP="003168E4">
            <w:pPr>
              <w:pStyle w:val="TableText"/>
              <w:spacing w:after="120"/>
              <w:rPr>
                <w:b/>
                <w:color w:val="000000"/>
              </w:rPr>
            </w:pPr>
          </w:p>
        </w:tc>
        <w:tc>
          <w:tcPr>
            <w:tcW w:w="1326" w:type="dxa"/>
          </w:tcPr>
          <w:p w14:paraId="4CCD9244" w14:textId="064C6704" w:rsidR="003168E4" w:rsidRPr="00FB7159" w:rsidRDefault="003168E4" w:rsidP="003168E4">
            <w:pPr>
              <w:pStyle w:val="TableText"/>
              <w:spacing w:after="120"/>
              <w:rPr>
                <w:rFonts w:cstheme="minorHAnsi"/>
                <w:color w:val="000000" w:themeColor="text1"/>
              </w:rPr>
            </w:pPr>
            <w:r w:rsidRPr="00FB7159">
              <w:rPr>
                <w:color w:val="000000" w:themeColor="text1"/>
              </w:rPr>
              <w:t>ML1-PO-03</w:t>
            </w:r>
          </w:p>
        </w:tc>
        <w:tc>
          <w:tcPr>
            <w:tcW w:w="6481" w:type="dxa"/>
          </w:tcPr>
          <w:p w14:paraId="10242ED7" w14:textId="53C32EC6"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daily to identify missing patches or updates for vulnerabilities in operating systems of internet-facing servers and internet-facing network devices.</w:t>
            </w:r>
          </w:p>
        </w:tc>
        <w:tc>
          <w:tcPr>
            <w:tcW w:w="6481" w:type="dxa"/>
          </w:tcPr>
          <w:p w14:paraId="5BEAE952" w14:textId="769CD7DD" w:rsidR="003168E4" w:rsidRPr="00DF28CD" w:rsidRDefault="0063466A" w:rsidP="0063466A">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5E05E852" w14:textId="27F48C54" w:rsidR="003168E4" w:rsidRPr="00DF28CD" w:rsidRDefault="003168E4" w:rsidP="003168E4">
            <w:pPr>
              <w:pStyle w:val="TableText"/>
              <w:spacing w:after="120"/>
              <w:rPr>
                <w:color w:val="000000"/>
              </w:rPr>
            </w:pPr>
          </w:p>
        </w:tc>
      </w:tr>
      <w:tr w:rsidR="003168E4" w14:paraId="24190101" w14:textId="77777777" w:rsidTr="001F66AF">
        <w:tc>
          <w:tcPr>
            <w:tcW w:w="1910" w:type="dxa"/>
            <w:vMerge/>
          </w:tcPr>
          <w:p w14:paraId="20F8C234" w14:textId="77777777" w:rsidR="003168E4" w:rsidRPr="00DF28CD" w:rsidRDefault="003168E4" w:rsidP="003168E4">
            <w:pPr>
              <w:pStyle w:val="TableText"/>
              <w:spacing w:after="120"/>
              <w:rPr>
                <w:b/>
                <w:color w:val="000000"/>
              </w:rPr>
            </w:pPr>
          </w:p>
        </w:tc>
        <w:tc>
          <w:tcPr>
            <w:tcW w:w="1326" w:type="dxa"/>
          </w:tcPr>
          <w:p w14:paraId="023F063B" w14:textId="3C18B3CF" w:rsidR="003168E4" w:rsidRPr="00FB7159" w:rsidRDefault="003168E4" w:rsidP="003168E4">
            <w:pPr>
              <w:pStyle w:val="TableText"/>
              <w:spacing w:after="120"/>
              <w:rPr>
                <w:rFonts w:cstheme="minorHAnsi"/>
                <w:color w:val="000000" w:themeColor="text1"/>
              </w:rPr>
            </w:pPr>
            <w:r w:rsidRPr="00FB7159">
              <w:rPr>
                <w:color w:val="000000" w:themeColor="text1"/>
              </w:rPr>
              <w:t>ML1-PO-04</w:t>
            </w:r>
          </w:p>
        </w:tc>
        <w:tc>
          <w:tcPr>
            <w:tcW w:w="6481" w:type="dxa"/>
          </w:tcPr>
          <w:p w14:paraId="46DEC7E5" w14:textId="01ED6469" w:rsidR="003168E4" w:rsidRPr="008226A4" w:rsidRDefault="003168E4" w:rsidP="003168E4">
            <w:pPr>
              <w:pStyle w:val="TableText"/>
              <w:spacing w:after="120"/>
              <w:rPr>
                <w:rFonts w:cstheme="minorHAnsi"/>
                <w:color w:val="000000" w:themeColor="text1"/>
              </w:rPr>
            </w:pPr>
            <w:r w:rsidRPr="008226A4">
              <w:rPr>
                <w:rFonts w:cstheme="minorHAnsi"/>
                <w:color w:val="000000" w:themeColor="text1"/>
              </w:rPr>
              <w:t>A vulnerability scanner is used at least fortnightly to identify missing patches or updates for vulnerabilities in operating systems of workstations, non-internet-facing servers and non-internet-facing network devices.</w:t>
            </w:r>
          </w:p>
        </w:tc>
        <w:tc>
          <w:tcPr>
            <w:tcW w:w="6481" w:type="dxa"/>
          </w:tcPr>
          <w:p w14:paraId="6BA77A74" w14:textId="7EFDE8C3" w:rsidR="003168E4" w:rsidRPr="00DF28CD" w:rsidRDefault="0063466A" w:rsidP="003168E4">
            <w:pPr>
              <w:pStyle w:val="TableText"/>
              <w:spacing w:after="120"/>
              <w:rPr>
                <w:color w:val="000000"/>
              </w:rPr>
            </w:pPr>
            <w:r>
              <w:rPr>
                <w:color w:val="000000"/>
              </w:rPr>
              <w:t>Observe a vulnerability scan, or request evidence of previous vulnerability scans, and note the date/time stamp and scope. Check whether the list of scanned devices includes the list of devices that should have been scanned.</w:t>
            </w:r>
          </w:p>
        </w:tc>
        <w:tc>
          <w:tcPr>
            <w:tcW w:w="6482" w:type="dxa"/>
          </w:tcPr>
          <w:p w14:paraId="131191F4" w14:textId="77777777" w:rsidR="003168E4" w:rsidRPr="00DF28CD" w:rsidRDefault="003168E4" w:rsidP="003168E4">
            <w:pPr>
              <w:pStyle w:val="TableText"/>
              <w:spacing w:after="120"/>
              <w:rPr>
                <w:color w:val="000000"/>
              </w:rPr>
            </w:pPr>
          </w:p>
        </w:tc>
      </w:tr>
      <w:tr w:rsidR="0063466A" w14:paraId="456A62DD" w14:textId="77777777" w:rsidTr="001F66AF">
        <w:tc>
          <w:tcPr>
            <w:tcW w:w="1910" w:type="dxa"/>
            <w:vMerge/>
          </w:tcPr>
          <w:p w14:paraId="05D72A24" w14:textId="77777777" w:rsidR="0063466A" w:rsidRPr="00DF28CD" w:rsidRDefault="0063466A" w:rsidP="0063466A">
            <w:pPr>
              <w:pStyle w:val="TableText"/>
              <w:spacing w:after="120"/>
              <w:rPr>
                <w:b/>
                <w:color w:val="000000"/>
              </w:rPr>
            </w:pPr>
          </w:p>
        </w:tc>
        <w:tc>
          <w:tcPr>
            <w:tcW w:w="1326" w:type="dxa"/>
          </w:tcPr>
          <w:p w14:paraId="2A785DDA" w14:textId="0B11D5C1" w:rsidR="0063466A" w:rsidRPr="00FB7159" w:rsidRDefault="0063466A" w:rsidP="0063466A">
            <w:pPr>
              <w:pStyle w:val="TableText"/>
              <w:spacing w:after="120"/>
              <w:rPr>
                <w:rFonts w:cstheme="minorHAnsi"/>
                <w:color w:val="000000" w:themeColor="text1"/>
              </w:rPr>
            </w:pPr>
            <w:r w:rsidRPr="00FB7159">
              <w:rPr>
                <w:color w:val="000000" w:themeColor="text1"/>
              </w:rPr>
              <w:t>ML1-PO-05</w:t>
            </w:r>
          </w:p>
        </w:tc>
        <w:tc>
          <w:tcPr>
            <w:tcW w:w="6481" w:type="dxa"/>
          </w:tcPr>
          <w:p w14:paraId="66B54591" w14:textId="35CBB3D0"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48 hours of release when vulnerabilities are assessed as critical by vendors or when working exploits exist.</w:t>
            </w:r>
          </w:p>
        </w:tc>
        <w:tc>
          <w:tcPr>
            <w:tcW w:w="6481" w:type="dxa"/>
          </w:tcPr>
          <w:p w14:paraId="533AAF8E" w14:textId="1BE39E54"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 xml:space="preserve">ave been patched against a </w:t>
            </w:r>
            <w:r w:rsidR="005539F0">
              <w:rPr>
                <w:color w:val="000000"/>
              </w:rPr>
              <w:t>critical vulnerability</w:t>
            </w:r>
            <w:r w:rsidR="005539F0" w:rsidRPr="00DF28CD">
              <w:rPr>
                <w:color w:val="000000"/>
              </w:rPr>
              <w:t xml:space="preserve"> </w:t>
            </w:r>
            <w:r w:rsidR="005539F0">
              <w:rPr>
                <w:color w:val="000000"/>
              </w:rPr>
              <w:t xml:space="preserve">or </w:t>
            </w:r>
            <w:r w:rsidRPr="00DF28CD">
              <w:rPr>
                <w:color w:val="000000"/>
              </w:rPr>
              <w:t xml:space="preserve">known </w:t>
            </w:r>
            <w:r>
              <w:rPr>
                <w:color w:val="000000"/>
              </w:rPr>
              <w:t xml:space="preserve">working </w:t>
            </w:r>
            <w:r w:rsidRPr="00DF28CD">
              <w:rPr>
                <w:color w:val="000000"/>
              </w:rPr>
              <w:t>exploit.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48 hours</w:t>
            </w:r>
            <w:r w:rsidRPr="00DF28CD">
              <w:rPr>
                <w:color w:val="000000"/>
              </w:rPr>
              <w:t>.</w:t>
            </w:r>
          </w:p>
        </w:tc>
        <w:tc>
          <w:tcPr>
            <w:tcW w:w="6482" w:type="dxa"/>
          </w:tcPr>
          <w:p w14:paraId="0D6DB94C" w14:textId="77777777" w:rsidR="0063466A" w:rsidRPr="00DF28CD" w:rsidRDefault="0063466A" w:rsidP="0063466A">
            <w:pPr>
              <w:pStyle w:val="TableText"/>
              <w:spacing w:after="120"/>
              <w:rPr>
                <w:color w:val="000000"/>
              </w:rPr>
            </w:pPr>
          </w:p>
        </w:tc>
      </w:tr>
      <w:tr w:rsidR="0063466A" w14:paraId="674CF322" w14:textId="77777777" w:rsidTr="001F66AF">
        <w:tc>
          <w:tcPr>
            <w:tcW w:w="1910" w:type="dxa"/>
            <w:vMerge/>
          </w:tcPr>
          <w:p w14:paraId="79C7D94E" w14:textId="7ECB6945" w:rsidR="0063466A" w:rsidRPr="00DF28CD" w:rsidRDefault="0063466A" w:rsidP="0063466A">
            <w:pPr>
              <w:pStyle w:val="TableText"/>
              <w:spacing w:after="120"/>
              <w:rPr>
                <w:b/>
                <w:color w:val="000000"/>
              </w:rPr>
            </w:pPr>
          </w:p>
        </w:tc>
        <w:tc>
          <w:tcPr>
            <w:tcW w:w="1326" w:type="dxa"/>
          </w:tcPr>
          <w:p w14:paraId="5C3400EE" w14:textId="464208AE" w:rsidR="0063466A" w:rsidRPr="00FB7159" w:rsidRDefault="0063466A" w:rsidP="0063466A">
            <w:pPr>
              <w:pStyle w:val="TableText"/>
              <w:spacing w:after="120"/>
              <w:rPr>
                <w:rFonts w:cstheme="minorHAnsi"/>
                <w:color w:val="000000" w:themeColor="text1"/>
              </w:rPr>
            </w:pPr>
            <w:r w:rsidRPr="00FB7159">
              <w:rPr>
                <w:color w:val="000000" w:themeColor="text1"/>
              </w:rPr>
              <w:t>ML1-PO-06</w:t>
            </w:r>
          </w:p>
        </w:tc>
        <w:tc>
          <w:tcPr>
            <w:tcW w:w="6481" w:type="dxa"/>
          </w:tcPr>
          <w:p w14:paraId="02E87283" w14:textId="6CC7619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internet-facing servers and internet-facing network devices are applied within two weeks of release when vulnerabilities are assessed as non-critical by vendors and no working exploits exist.</w:t>
            </w:r>
          </w:p>
        </w:tc>
        <w:tc>
          <w:tcPr>
            <w:tcW w:w="6481" w:type="dxa"/>
          </w:tcPr>
          <w:p w14:paraId="331817DF" w14:textId="3A213B1D"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internet-facing servers and internet-facing network devices h</w:t>
            </w:r>
            <w:r w:rsidRPr="00DF28CD">
              <w:rPr>
                <w:color w:val="000000"/>
              </w:rPr>
              <w:t>ave been patched against a</w:t>
            </w:r>
            <w:r>
              <w:rPr>
                <w:color w:val="000000"/>
              </w:rPr>
              <w:t xml:space="preserve"> non-critical vulnerability that has no known working exploits</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two weeks</w:t>
            </w:r>
            <w:r w:rsidRPr="00DF28CD">
              <w:rPr>
                <w:color w:val="000000"/>
              </w:rPr>
              <w:t>.</w:t>
            </w:r>
          </w:p>
        </w:tc>
        <w:tc>
          <w:tcPr>
            <w:tcW w:w="6482" w:type="dxa"/>
          </w:tcPr>
          <w:p w14:paraId="3E5894B0" w14:textId="1241B0BA" w:rsidR="0063466A" w:rsidRPr="00DF28CD" w:rsidRDefault="0063466A" w:rsidP="0063466A">
            <w:pPr>
              <w:pStyle w:val="TableText"/>
              <w:spacing w:after="120"/>
              <w:rPr>
                <w:color w:val="000000"/>
              </w:rPr>
            </w:pPr>
          </w:p>
        </w:tc>
      </w:tr>
      <w:tr w:rsidR="0063466A" w14:paraId="35F552A6" w14:textId="77777777" w:rsidTr="001F66AF">
        <w:tc>
          <w:tcPr>
            <w:tcW w:w="1910" w:type="dxa"/>
            <w:vMerge/>
          </w:tcPr>
          <w:p w14:paraId="588555F6" w14:textId="77777777" w:rsidR="0063466A" w:rsidRPr="00DF28CD" w:rsidRDefault="0063466A" w:rsidP="0063466A">
            <w:pPr>
              <w:pStyle w:val="TableText"/>
              <w:spacing w:after="120"/>
              <w:rPr>
                <w:b/>
                <w:color w:val="000000"/>
              </w:rPr>
            </w:pPr>
          </w:p>
        </w:tc>
        <w:tc>
          <w:tcPr>
            <w:tcW w:w="1326" w:type="dxa"/>
          </w:tcPr>
          <w:p w14:paraId="778916A0" w14:textId="5DE170DD" w:rsidR="0063466A" w:rsidRPr="00FB7159" w:rsidRDefault="0063466A" w:rsidP="0063466A">
            <w:pPr>
              <w:pStyle w:val="TableText"/>
              <w:spacing w:after="120"/>
              <w:rPr>
                <w:color w:val="000000" w:themeColor="text1"/>
              </w:rPr>
            </w:pPr>
            <w:r w:rsidRPr="00FB7159">
              <w:rPr>
                <w:color w:val="000000" w:themeColor="text1"/>
              </w:rPr>
              <w:t>ML1-PO-07</w:t>
            </w:r>
          </w:p>
        </w:tc>
        <w:tc>
          <w:tcPr>
            <w:tcW w:w="6481" w:type="dxa"/>
          </w:tcPr>
          <w:p w14:paraId="0E3F9789" w14:textId="60C96806"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Patches, updates or other vendor mitigations for vulnerabilities in operating systems of workstations, non-internet-facing servers and non-internet-facing network devices are applied within one month of release.</w:t>
            </w:r>
          </w:p>
        </w:tc>
        <w:tc>
          <w:tcPr>
            <w:tcW w:w="6481" w:type="dxa"/>
          </w:tcPr>
          <w:p w14:paraId="31337679" w14:textId="7A76AA36" w:rsidR="0063466A" w:rsidRPr="00DF28CD" w:rsidRDefault="0063466A" w:rsidP="0063466A">
            <w:pPr>
              <w:pStyle w:val="TableText"/>
              <w:spacing w:after="120"/>
              <w:rPr>
                <w:color w:val="000000"/>
              </w:rPr>
            </w:pPr>
            <w:r w:rsidRPr="00DF28CD">
              <w:rPr>
                <w:color w:val="000000"/>
              </w:rPr>
              <w:t xml:space="preserve">Use a vulnerability scanner to check </w:t>
            </w:r>
            <w:r>
              <w:rPr>
                <w:color w:val="000000"/>
              </w:rPr>
              <w:t>whether operating systems for workstations, non-internet-facing servers and non-internet-facing network devices h</w:t>
            </w:r>
            <w:r w:rsidRPr="00DF28CD">
              <w:rPr>
                <w:color w:val="000000"/>
              </w:rPr>
              <w:t>ave been patched against a</w:t>
            </w:r>
            <w:r>
              <w:rPr>
                <w:color w:val="000000"/>
              </w:rPr>
              <w:t xml:space="preserve"> vulnerability</w:t>
            </w:r>
            <w:r w:rsidRPr="00DF28CD">
              <w:rPr>
                <w:color w:val="000000"/>
              </w:rPr>
              <w:t>. Determine the date the patch was installed and compare to when the patch was made available.</w:t>
            </w:r>
            <w:r>
              <w:rPr>
                <w:color w:val="000000"/>
              </w:rPr>
              <w:t xml:space="preserve"> Check</w:t>
            </w:r>
            <w:r w:rsidRPr="00DF28CD">
              <w:rPr>
                <w:color w:val="000000"/>
              </w:rPr>
              <w:t xml:space="preserve"> that the gap between is not greater than </w:t>
            </w:r>
            <w:r>
              <w:rPr>
                <w:color w:val="000000"/>
              </w:rPr>
              <w:t>one month</w:t>
            </w:r>
            <w:r w:rsidRPr="00DF28CD">
              <w:rPr>
                <w:color w:val="000000"/>
              </w:rPr>
              <w:t>.</w:t>
            </w:r>
          </w:p>
        </w:tc>
        <w:tc>
          <w:tcPr>
            <w:tcW w:w="6482" w:type="dxa"/>
          </w:tcPr>
          <w:p w14:paraId="1E54CAD0" w14:textId="7D2583DE" w:rsidR="0063466A" w:rsidRPr="00DF28CD" w:rsidRDefault="0063466A" w:rsidP="0063466A">
            <w:pPr>
              <w:pStyle w:val="TableText"/>
              <w:spacing w:after="120"/>
              <w:rPr>
                <w:color w:val="000000"/>
              </w:rPr>
            </w:pPr>
          </w:p>
        </w:tc>
      </w:tr>
      <w:tr w:rsidR="0063466A" w14:paraId="754A58A3" w14:textId="77777777" w:rsidTr="001F66AF">
        <w:tc>
          <w:tcPr>
            <w:tcW w:w="1910" w:type="dxa"/>
            <w:vMerge/>
          </w:tcPr>
          <w:p w14:paraId="0F3A9094" w14:textId="77777777" w:rsidR="0063466A" w:rsidRPr="00DF28CD" w:rsidRDefault="0063466A" w:rsidP="0063466A">
            <w:pPr>
              <w:pStyle w:val="TableText"/>
              <w:spacing w:after="120"/>
              <w:rPr>
                <w:b/>
                <w:color w:val="000000"/>
              </w:rPr>
            </w:pPr>
          </w:p>
        </w:tc>
        <w:tc>
          <w:tcPr>
            <w:tcW w:w="1326" w:type="dxa"/>
          </w:tcPr>
          <w:p w14:paraId="6D4E0E3A" w14:textId="1CC9E856" w:rsidR="0063466A" w:rsidRPr="00FB7159" w:rsidRDefault="0063466A" w:rsidP="0063466A">
            <w:pPr>
              <w:pStyle w:val="TableText"/>
              <w:spacing w:after="120"/>
              <w:rPr>
                <w:rFonts w:cstheme="minorHAnsi"/>
                <w:color w:val="000000" w:themeColor="text1"/>
              </w:rPr>
            </w:pPr>
            <w:r w:rsidRPr="00FB7159">
              <w:rPr>
                <w:color w:val="000000" w:themeColor="text1"/>
              </w:rPr>
              <w:t>ML1-PO-08</w:t>
            </w:r>
          </w:p>
        </w:tc>
        <w:tc>
          <w:tcPr>
            <w:tcW w:w="6481" w:type="dxa"/>
          </w:tcPr>
          <w:p w14:paraId="54C93FED" w14:textId="439EB961" w:rsidR="0063466A" w:rsidRPr="008226A4" w:rsidRDefault="0063466A" w:rsidP="0063466A">
            <w:pPr>
              <w:pStyle w:val="TableText"/>
              <w:spacing w:after="120"/>
              <w:rPr>
                <w:rFonts w:cstheme="minorHAnsi"/>
                <w:color w:val="000000" w:themeColor="text1"/>
              </w:rPr>
            </w:pPr>
            <w:r w:rsidRPr="008226A4">
              <w:rPr>
                <w:rFonts w:cstheme="minorHAnsi"/>
                <w:color w:val="000000" w:themeColor="text1"/>
              </w:rPr>
              <w:t>Operating systems that are no longer supported by vendors are replaced.</w:t>
            </w:r>
          </w:p>
        </w:tc>
        <w:tc>
          <w:tcPr>
            <w:tcW w:w="6481" w:type="dxa"/>
          </w:tcPr>
          <w:p w14:paraId="52520F1F" w14:textId="1B83A646" w:rsidR="0063466A" w:rsidRPr="00DF28CD" w:rsidRDefault="0063466A" w:rsidP="0063466A">
            <w:pPr>
              <w:pStyle w:val="TableText"/>
              <w:spacing w:after="120"/>
              <w:rPr>
                <w:color w:val="000000"/>
              </w:rPr>
            </w:pPr>
            <w:r w:rsidRPr="00DF28CD">
              <w:rPr>
                <w:color w:val="000000"/>
              </w:rPr>
              <w:t xml:space="preserve">Use a vulnerability scanner to identify </w:t>
            </w:r>
            <w:r>
              <w:rPr>
                <w:color w:val="000000"/>
              </w:rPr>
              <w:t>operating s</w:t>
            </w:r>
            <w:r w:rsidRPr="00DF28CD">
              <w:rPr>
                <w:color w:val="000000"/>
              </w:rPr>
              <w:t xml:space="preserve">ystems within the environment and check they are </w:t>
            </w:r>
            <w:r>
              <w:rPr>
                <w:color w:val="000000"/>
              </w:rPr>
              <w:t xml:space="preserve">still vendor </w:t>
            </w:r>
            <w:r w:rsidRPr="00DF28CD">
              <w:rPr>
                <w:color w:val="000000"/>
              </w:rPr>
              <w:t>supported.</w:t>
            </w:r>
          </w:p>
        </w:tc>
        <w:tc>
          <w:tcPr>
            <w:tcW w:w="6482" w:type="dxa"/>
          </w:tcPr>
          <w:p w14:paraId="311B098E" w14:textId="2340D39C" w:rsidR="0063466A" w:rsidRPr="00DF28CD" w:rsidRDefault="0063466A" w:rsidP="0063466A">
            <w:pPr>
              <w:pStyle w:val="TableText"/>
              <w:spacing w:after="120"/>
              <w:rPr>
                <w:color w:val="000000"/>
              </w:rPr>
            </w:pPr>
          </w:p>
        </w:tc>
      </w:tr>
      <w:tr w:rsidR="0063466A" w14:paraId="7805F190" w14:textId="77777777" w:rsidTr="001F66AF">
        <w:tc>
          <w:tcPr>
            <w:tcW w:w="1910" w:type="dxa"/>
            <w:vMerge w:val="restart"/>
          </w:tcPr>
          <w:p w14:paraId="7B26A8DA" w14:textId="3956891A" w:rsidR="0063466A" w:rsidRPr="00DF28CD" w:rsidRDefault="0063466A" w:rsidP="0063466A">
            <w:pPr>
              <w:pStyle w:val="TableText"/>
              <w:spacing w:after="120"/>
              <w:rPr>
                <w:b/>
                <w:color w:val="000000"/>
              </w:rPr>
            </w:pPr>
            <w:r w:rsidRPr="00DF28CD">
              <w:rPr>
                <w:b/>
                <w:color w:val="000000"/>
              </w:rPr>
              <w:t>Multi-factor authentication</w:t>
            </w:r>
          </w:p>
        </w:tc>
        <w:tc>
          <w:tcPr>
            <w:tcW w:w="1326" w:type="dxa"/>
          </w:tcPr>
          <w:p w14:paraId="0D8D4963" w14:textId="2F476A18" w:rsidR="0063466A" w:rsidRPr="00FB7159" w:rsidRDefault="0063466A" w:rsidP="0063466A">
            <w:pPr>
              <w:pStyle w:val="TableText"/>
              <w:spacing w:after="120"/>
              <w:rPr>
                <w:rFonts w:cstheme="minorHAnsi"/>
                <w:color w:val="000000" w:themeColor="text1"/>
              </w:rPr>
            </w:pPr>
            <w:r w:rsidRPr="00FB7159">
              <w:rPr>
                <w:color w:val="000000" w:themeColor="text1"/>
              </w:rPr>
              <w:t>ML1-MF-01</w:t>
            </w:r>
          </w:p>
        </w:tc>
        <w:tc>
          <w:tcPr>
            <w:tcW w:w="6481" w:type="dxa"/>
          </w:tcPr>
          <w:p w14:paraId="1528A204" w14:textId="7AD84952" w:rsidR="0063466A" w:rsidRPr="001F66AF" w:rsidRDefault="0063466A" w:rsidP="0063466A">
            <w:pPr>
              <w:pStyle w:val="TableText"/>
              <w:spacing w:after="120"/>
              <w:rPr>
                <w:rFonts w:cstheme="minorHAnsi"/>
                <w:color w:val="000000" w:themeColor="text1"/>
              </w:rPr>
            </w:pPr>
            <w:r w:rsidRPr="001F66AF">
              <w:t xml:space="preserve">Multi-factor authentication is used to authenticate users to their organisation’s online services </w:t>
            </w:r>
            <w:r w:rsidRPr="001F66AF">
              <w:rPr>
                <w:rFonts w:cstheme="minorHAnsi"/>
                <w:color w:val="000000" w:themeColor="text1"/>
              </w:rPr>
              <w:t>that process, store or communicate their organisation’s sensitive data</w:t>
            </w:r>
            <w:r w:rsidRPr="001F66AF">
              <w:t>.</w:t>
            </w:r>
          </w:p>
        </w:tc>
        <w:tc>
          <w:tcPr>
            <w:tcW w:w="6481" w:type="dxa"/>
          </w:tcPr>
          <w:p w14:paraId="66889F32" w14:textId="1359D5CB" w:rsidR="0063466A" w:rsidRPr="00DF28CD" w:rsidRDefault="00993E96" w:rsidP="00993E96">
            <w:pPr>
              <w:pStyle w:val="TableText"/>
              <w:spacing w:after="120"/>
              <w:rPr>
                <w:color w:val="000000"/>
              </w:rPr>
            </w:pPr>
            <w:r>
              <w:rPr>
                <w:color w:val="000000"/>
              </w:rPr>
              <w:t>Identify</w:t>
            </w:r>
            <w:r w:rsidR="0063466A">
              <w:rPr>
                <w:color w:val="000000"/>
              </w:rPr>
              <w:t xml:space="preserve"> the organisation’s</w:t>
            </w:r>
            <w:r>
              <w:rPr>
                <w:color w:val="000000"/>
              </w:rPr>
              <w:t xml:space="preserve"> use of their</w:t>
            </w:r>
            <w:r w:rsidR="0063466A">
              <w:rPr>
                <w:color w:val="000000"/>
              </w:rPr>
              <w:t xml:space="preserve"> own online services </w:t>
            </w:r>
            <w:r>
              <w:rPr>
                <w:color w:val="000000"/>
              </w:rPr>
              <w:t>to</w:t>
            </w:r>
            <w:r w:rsidR="0063466A">
              <w:rPr>
                <w:color w:val="000000"/>
              </w:rPr>
              <w:t xml:space="preserve"> process, store or communicate </w:t>
            </w:r>
            <w:r w:rsidR="00AF2A93">
              <w:rPr>
                <w:color w:val="000000"/>
              </w:rPr>
              <w:t xml:space="preserve">their </w:t>
            </w:r>
            <w:r w:rsidR="0063466A">
              <w:rPr>
                <w:color w:val="000000"/>
              </w:rPr>
              <w:t xml:space="preserve">sensitive data. </w:t>
            </w:r>
            <w:r>
              <w:rPr>
                <w:color w:val="000000"/>
              </w:rPr>
              <w:t>Attempt to logon, or observe a user logon, to the online services. Verify that the user is presented with an MFA challenge.</w:t>
            </w:r>
          </w:p>
        </w:tc>
        <w:tc>
          <w:tcPr>
            <w:tcW w:w="6482" w:type="dxa"/>
          </w:tcPr>
          <w:p w14:paraId="22502771" w14:textId="0902DA2C" w:rsidR="0063466A" w:rsidRPr="00DF28CD" w:rsidRDefault="0063466A" w:rsidP="0063466A">
            <w:pPr>
              <w:pStyle w:val="TableText"/>
              <w:spacing w:after="120"/>
              <w:rPr>
                <w:color w:val="000000"/>
              </w:rPr>
            </w:pPr>
          </w:p>
        </w:tc>
      </w:tr>
      <w:tr w:rsidR="0063466A" w14:paraId="77F7465F" w14:textId="77777777" w:rsidTr="001F66AF">
        <w:tc>
          <w:tcPr>
            <w:tcW w:w="1910" w:type="dxa"/>
            <w:vMerge/>
          </w:tcPr>
          <w:p w14:paraId="4BB8D31E" w14:textId="77777777" w:rsidR="0063466A" w:rsidRPr="00DF28CD" w:rsidRDefault="0063466A" w:rsidP="0063466A">
            <w:pPr>
              <w:pStyle w:val="TableText"/>
              <w:spacing w:after="120"/>
              <w:rPr>
                <w:b/>
                <w:color w:val="000000"/>
              </w:rPr>
            </w:pPr>
          </w:p>
        </w:tc>
        <w:tc>
          <w:tcPr>
            <w:tcW w:w="1326" w:type="dxa"/>
          </w:tcPr>
          <w:p w14:paraId="73D1FC06" w14:textId="61BDE398" w:rsidR="0063466A" w:rsidRPr="00FB7159" w:rsidRDefault="0063466A" w:rsidP="0063466A">
            <w:pPr>
              <w:pStyle w:val="TableText"/>
              <w:spacing w:after="120"/>
              <w:rPr>
                <w:rFonts w:cstheme="minorHAnsi"/>
                <w:color w:val="000000" w:themeColor="text1"/>
              </w:rPr>
            </w:pPr>
            <w:r w:rsidRPr="00FB7159">
              <w:rPr>
                <w:color w:val="000000" w:themeColor="text1"/>
              </w:rPr>
              <w:t>ML1-MF-02</w:t>
            </w:r>
          </w:p>
        </w:tc>
        <w:tc>
          <w:tcPr>
            <w:tcW w:w="6481" w:type="dxa"/>
          </w:tcPr>
          <w:p w14:paraId="0C87F6AD" w14:textId="50B933E0" w:rsidR="0063466A" w:rsidRPr="001F66AF" w:rsidRDefault="0063466A" w:rsidP="0063466A">
            <w:pPr>
              <w:pStyle w:val="TableText"/>
              <w:spacing w:after="120"/>
              <w:rPr>
                <w:rFonts w:cstheme="minorHAnsi"/>
                <w:color w:val="000000" w:themeColor="text1"/>
              </w:rPr>
            </w:pPr>
            <w:r w:rsidRPr="001F66AF">
              <w:t>Multi-factor authentication is used to authenticate users to third-party online services that process, store or communicate their organisation’s sensitive data.</w:t>
            </w:r>
          </w:p>
        </w:tc>
        <w:tc>
          <w:tcPr>
            <w:tcW w:w="6481" w:type="dxa"/>
          </w:tcPr>
          <w:p w14:paraId="75DDA0B5" w14:textId="6F1570BD" w:rsidR="0063466A" w:rsidRPr="00DF28CD" w:rsidRDefault="0063466A"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sidR="00993E96">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sidR="00993E96">
              <w:rPr>
                <w:color w:val="000000"/>
              </w:rPr>
              <w:t xml:space="preserve"> to process, store or communicate </w:t>
            </w:r>
            <w:r w:rsidR="00AF2A93">
              <w:rPr>
                <w:color w:val="000000"/>
              </w:rPr>
              <w:t xml:space="preserve">their </w:t>
            </w:r>
            <w:r w:rsidR="00993E96">
              <w:rPr>
                <w:color w:val="000000"/>
              </w:rPr>
              <w:t>sensitive data</w:t>
            </w:r>
            <w:r w:rsidRPr="00DF28CD">
              <w:rPr>
                <w:color w:val="000000"/>
              </w:rPr>
              <w:t xml:space="preserve">. </w:t>
            </w:r>
            <w:r>
              <w:rPr>
                <w:color w:val="000000"/>
              </w:rPr>
              <w:t xml:space="preserve">Attempt to logon, or observe a user logon, to the </w:t>
            </w:r>
            <w:r w:rsidR="00993E96">
              <w:rPr>
                <w:color w:val="000000"/>
              </w:rPr>
              <w:t>online</w:t>
            </w:r>
            <w:r>
              <w:rPr>
                <w:color w:val="000000"/>
              </w:rPr>
              <w:t xml:space="preserve"> services. Verify that the user is presented with an MFA challenge.</w:t>
            </w:r>
          </w:p>
        </w:tc>
        <w:tc>
          <w:tcPr>
            <w:tcW w:w="6482" w:type="dxa"/>
          </w:tcPr>
          <w:p w14:paraId="526B4307" w14:textId="135B6016" w:rsidR="0063466A" w:rsidRPr="00DF28CD" w:rsidRDefault="0063466A" w:rsidP="0063466A">
            <w:pPr>
              <w:pStyle w:val="TableText"/>
              <w:spacing w:after="120"/>
              <w:rPr>
                <w:color w:val="000000"/>
              </w:rPr>
            </w:pPr>
          </w:p>
        </w:tc>
      </w:tr>
      <w:tr w:rsidR="0063466A" w14:paraId="66C30091" w14:textId="77777777" w:rsidTr="001F66AF">
        <w:tc>
          <w:tcPr>
            <w:tcW w:w="1910" w:type="dxa"/>
            <w:vMerge/>
          </w:tcPr>
          <w:p w14:paraId="657B7E5A" w14:textId="77777777" w:rsidR="0063466A" w:rsidRPr="00DF28CD" w:rsidRDefault="0063466A" w:rsidP="0063466A">
            <w:pPr>
              <w:pStyle w:val="TableText"/>
              <w:spacing w:after="120"/>
              <w:rPr>
                <w:b/>
                <w:color w:val="000000"/>
              </w:rPr>
            </w:pPr>
          </w:p>
        </w:tc>
        <w:tc>
          <w:tcPr>
            <w:tcW w:w="1326" w:type="dxa"/>
          </w:tcPr>
          <w:p w14:paraId="76B901E1" w14:textId="4CD12CE3" w:rsidR="0063466A" w:rsidRPr="00FB7159" w:rsidRDefault="0063466A" w:rsidP="0063466A">
            <w:pPr>
              <w:pStyle w:val="TableText"/>
              <w:spacing w:after="120"/>
              <w:rPr>
                <w:rFonts w:cstheme="minorHAnsi"/>
                <w:color w:val="000000" w:themeColor="text1"/>
              </w:rPr>
            </w:pPr>
            <w:r w:rsidRPr="00FB7159">
              <w:rPr>
                <w:color w:val="000000" w:themeColor="text1"/>
              </w:rPr>
              <w:t>ML1-MF-03</w:t>
            </w:r>
          </w:p>
        </w:tc>
        <w:tc>
          <w:tcPr>
            <w:tcW w:w="6481" w:type="dxa"/>
          </w:tcPr>
          <w:p w14:paraId="4DAB41B3" w14:textId="3EAEB53C" w:rsidR="0063466A" w:rsidRPr="001F66AF" w:rsidRDefault="0063466A" w:rsidP="0063466A">
            <w:pPr>
              <w:pStyle w:val="TableText"/>
              <w:spacing w:after="120"/>
              <w:rPr>
                <w:rFonts w:cstheme="minorHAnsi"/>
                <w:color w:val="000000" w:themeColor="text1"/>
              </w:rPr>
            </w:pPr>
            <w:r w:rsidRPr="001F66AF">
              <w:t>Multi-factor authentication (where available) is used to authenticate users to third-party online services that process, store or communicate their organisation’s non-sensitive data.</w:t>
            </w:r>
          </w:p>
        </w:tc>
        <w:tc>
          <w:tcPr>
            <w:tcW w:w="6481" w:type="dxa"/>
          </w:tcPr>
          <w:p w14:paraId="44E34336" w14:textId="7AB162AD" w:rsidR="0063466A" w:rsidRPr="00DF28CD" w:rsidRDefault="00993E96" w:rsidP="00AF2A93">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sidR="00AF2A93">
              <w:rPr>
                <w:color w:val="000000"/>
              </w:rPr>
              <w:t>online</w:t>
            </w:r>
            <w:r w:rsidRPr="00DF28CD">
              <w:rPr>
                <w:color w:val="000000"/>
              </w:rPr>
              <w:t xml:space="preserve"> services</w:t>
            </w:r>
            <w:r>
              <w:rPr>
                <w:color w:val="000000"/>
              </w:rPr>
              <w:t xml:space="preserve"> to process, store or communicate </w:t>
            </w:r>
            <w:r w:rsidR="009E6F07">
              <w:rPr>
                <w:color w:val="000000"/>
              </w:rPr>
              <w:t xml:space="preserve">their </w:t>
            </w:r>
            <w:r>
              <w:rPr>
                <w:color w:val="000000"/>
              </w:rPr>
              <w:t>non-sensitive data</w:t>
            </w:r>
            <w:r w:rsidRPr="00DF28CD">
              <w:rPr>
                <w:color w:val="000000"/>
              </w:rPr>
              <w:t xml:space="preserve">. </w:t>
            </w:r>
            <w:r>
              <w:rPr>
                <w:color w:val="000000"/>
              </w:rPr>
              <w:t xml:space="preserve">Attempt to logon, or observe a user logon, to the online services. Verify that the user is presented with an MFA challenge. </w:t>
            </w:r>
            <w:r w:rsidR="0063466A">
              <w:rPr>
                <w:color w:val="000000"/>
              </w:rPr>
              <w:t xml:space="preserve">If not, confirm that the </w:t>
            </w:r>
            <w:r>
              <w:rPr>
                <w:color w:val="000000"/>
              </w:rPr>
              <w:t xml:space="preserve">online </w:t>
            </w:r>
            <w:r w:rsidR="0063466A">
              <w:rPr>
                <w:color w:val="000000"/>
              </w:rPr>
              <w:t>service provider does not offer MFA functionality.</w:t>
            </w:r>
          </w:p>
        </w:tc>
        <w:tc>
          <w:tcPr>
            <w:tcW w:w="6482" w:type="dxa"/>
          </w:tcPr>
          <w:p w14:paraId="5D9636D9" w14:textId="1B09F8AB" w:rsidR="0063466A" w:rsidRPr="00DF28CD" w:rsidRDefault="0063466A" w:rsidP="0063466A">
            <w:pPr>
              <w:pStyle w:val="TableText"/>
              <w:spacing w:after="120"/>
              <w:rPr>
                <w:color w:val="000000"/>
              </w:rPr>
            </w:pPr>
          </w:p>
        </w:tc>
      </w:tr>
      <w:tr w:rsidR="009E6F07" w14:paraId="53D7DD66" w14:textId="77777777" w:rsidTr="001F66AF">
        <w:tc>
          <w:tcPr>
            <w:tcW w:w="1910" w:type="dxa"/>
            <w:vMerge/>
          </w:tcPr>
          <w:p w14:paraId="1082AFB5" w14:textId="77777777" w:rsidR="009E6F07" w:rsidRPr="00DF28CD" w:rsidRDefault="009E6F07" w:rsidP="009E6F07">
            <w:pPr>
              <w:pStyle w:val="TableText"/>
              <w:spacing w:after="120"/>
              <w:rPr>
                <w:b/>
                <w:color w:val="000000"/>
              </w:rPr>
            </w:pPr>
          </w:p>
        </w:tc>
        <w:tc>
          <w:tcPr>
            <w:tcW w:w="1326" w:type="dxa"/>
          </w:tcPr>
          <w:p w14:paraId="7222039C" w14:textId="0FB3E52C" w:rsidR="009E6F07" w:rsidRPr="00FB7159" w:rsidRDefault="009E6F07" w:rsidP="009E6F07">
            <w:pPr>
              <w:pStyle w:val="TableText"/>
              <w:spacing w:after="120"/>
              <w:rPr>
                <w:rFonts w:cstheme="minorHAnsi"/>
                <w:color w:val="000000" w:themeColor="text1"/>
              </w:rPr>
            </w:pPr>
            <w:r w:rsidRPr="00FB7159">
              <w:rPr>
                <w:color w:val="000000" w:themeColor="text1"/>
              </w:rPr>
              <w:t>ML1-MF-04</w:t>
            </w:r>
          </w:p>
        </w:tc>
        <w:tc>
          <w:tcPr>
            <w:tcW w:w="6481" w:type="dxa"/>
          </w:tcPr>
          <w:p w14:paraId="009B7B37" w14:textId="514669EB" w:rsidR="009E6F07" w:rsidRPr="001F66AF" w:rsidRDefault="009E6F07" w:rsidP="009E6F07">
            <w:pPr>
              <w:pStyle w:val="TableText"/>
              <w:spacing w:after="120"/>
              <w:rPr>
                <w:rFonts w:cstheme="minorHAnsi"/>
                <w:color w:val="000000" w:themeColor="text1"/>
              </w:rPr>
            </w:pPr>
            <w:r w:rsidRPr="001F66AF">
              <w:t>Multi-factor authentication is used to authenticate users to their organisation’s online customer services that process, store or communicate their organisation’s sensitive customer data.</w:t>
            </w:r>
          </w:p>
        </w:tc>
        <w:tc>
          <w:tcPr>
            <w:tcW w:w="6481" w:type="dxa"/>
          </w:tcPr>
          <w:p w14:paraId="145A3196" w14:textId="5A2C8511" w:rsidR="009E6F07" w:rsidRPr="00DF28CD" w:rsidRDefault="009E6F07" w:rsidP="009E6F07">
            <w:pPr>
              <w:pStyle w:val="TableText"/>
              <w:spacing w:after="120"/>
              <w:rPr>
                <w:color w:val="000000"/>
              </w:rPr>
            </w:pPr>
            <w:r>
              <w:rPr>
                <w:color w:val="000000"/>
              </w:rPr>
              <w:t>Identify the organisation’s use of their own online customer services to process, store or communicate their customers’ sensitive data. Attempt to logon, or observe a user logon, to the online customer services. Verify that the user is presented with an MFA challenge.</w:t>
            </w:r>
          </w:p>
        </w:tc>
        <w:tc>
          <w:tcPr>
            <w:tcW w:w="6482" w:type="dxa"/>
          </w:tcPr>
          <w:p w14:paraId="632D16FD" w14:textId="40B4D291" w:rsidR="009E6F07" w:rsidRPr="00DF28CD" w:rsidRDefault="009E6F07" w:rsidP="009E6F07">
            <w:pPr>
              <w:pStyle w:val="TableText"/>
              <w:spacing w:after="120"/>
              <w:rPr>
                <w:color w:val="000000"/>
              </w:rPr>
            </w:pPr>
          </w:p>
        </w:tc>
      </w:tr>
      <w:tr w:rsidR="009E6F07" w14:paraId="40F0DC66" w14:textId="77777777" w:rsidTr="001F66AF">
        <w:tc>
          <w:tcPr>
            <w:tcW w:w="1910" w:type="dxa"/>
            <w:vMerge/>
          </w:tcPr>
          <w:p w14:paraId="2B7F5024" w14:textId="77777777" w:rsidR="009E6F07" w:rsidRPr="00DF28CD" w:rsidRDefault="009E6F07" w:rsidP="009E6F07">
            <w:pPr>
              <w:pStyle w:val="TableText"/>
              <w:spacing w:after="120"/>
              <w:rPr>
                <w:b/>
                <w:color w:val="000000"/>
              </w:rPr>
            </w:pPr>
          </w:p>
        </w:tc>
        <w:tc>
          <w:tcPr>
            <w:tcW w:w="1326" w:type="dxa"/>
          </w:tcPr>
          <w:p w14:paraId="503AE49B" w14:textId="5C12D138" w:rsidR="009E6F07" w:rsidRPr="00FB7159" w:rsidRDefault="009E6F07" w:rsidP="009E6F07">
            <w:pPr>
              <w:pStyle w:val="TableText"/>
              <w:spacing w:after="120"/>
              <w:rPr>
                <w:rFonts w:cstheme="minorHAnsi"/>
                <w:color w:val="000000" w:themeColor="text1"/>
              </w:rPr>
            </w:pPr>
            <w:r w:rsidRPr="00FB7159">
              <w:rPr>
                <w:color w:val="000000" w:themeColor="text1"/>
              </w:rPr>
              <w:t>ML1-MF-05</w:t>
            </w:r>
          </w:p>
        </w:tc>
        <w:tc>
          <w:tcPr>
            <w:tcW w:w="6481" w:type="dxa"/>
          </w:tcPr>
          <w:p w14:paraId="4E32525D" w14:textId="009C0EBF" w:rsidR="009E6F07" w:rsidRPr="001F66AF" w:rsidRDefault="009E6F07" w:rsidP="009E6F07">
            <w:pPr>
              <w:pStyle w:val="TableText"/>
              <w:spacing w:after="120"/>
              <w:rPr>
                <w:rFonts w:cstheme="minorHAnsi"/>
                <w:color w:val="000000" w:themeColor="text1"/>
              </w:rPr>
            </w:pPr>
            <w:r w:rsidRPr="001F66AF">
              <w:t>Multi-factor authentication is used to authenticate users to third-party online customer services that process, store or communicate their organisation’s sensitive customer data.</w:t>
            </w:r>
          </w:p>
        </w:tc>
        <w:tc>
          <w:tcPr>
            <w:tcW w:w="6481" w:type="dxa"/>
          </w:tcPr>
          <w:p w14:paraId="2894095C" w14:textId="4FB83AE3"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 xml:space="preserve">use of </w:t>
            </w:r>
            <w:r w:rsidRPr="00DF28CD">
              <w:rPr>
                <w:color w:val="000000"/>
              </w:rPr>
              <w:t xml:space="preserve">third-party </w:t>
            </w:r>
            <w:r>
              <w:rPr>
                <w:color w:val="000000"/>
              </w:rPr>
              <w:t>online customer</w:t>
            </w:r>
            <w:r w:rsidRPr="00DF28CD">
              <w:rPr>
                <w:color w:val="000000"/>
              </w:rPr>
              <w:t xml:space="preserve"> services</w:t>
            </w:r>
            <w:r>
              <w:rPr>
                <w:color w:val="000000"/>
              </w:rPr>
              <w:t xml:space="preserve"> to process, store or communicate their customers’ sensitive data</w:t>
            </w:r>
            <w:r w:rsidRPr="00DF28CD">
              <w:rPr>
                <w:color w:val="000000"/>
              </w:rPr>
              <w:t xml:space="preserve">. </w:t>
            </w:r>
            <w:r>
              <w:rPr>
                <w:color w:val="000000"/>
              </w:rPr>
              <w:t>Attempt to logon, or observe a user logon, to the online customer services. Verify that the user is presented with an MFA challenge.</w:t>
            </w:r>
          </w:p>
        </w:tc>
        <w:tc>
          <w:tcPr>
            <w:tcW w:w="6482" w:type="dxa"/>
          </w:tcPr>
          <w:p w14:paraId="5237C797" w14:textId="2D5A8553" w:rsidR="009E6F07" w:rsidRPr="00DF28CD" w:rsidRDefault="009E6F07" w:rsidP="009E6F07">
            <w:pPr>
              <w:pStyle w:val="TableText"/>
              <w:spacing w:after="120"/>
              <w:rPr>
                <w:color w:val="000000"/>
              </w:rPr>
            </w:pPr>
          </w:p>
        </w:tc>
      </w:tr>
      <w:tr w:rsidR="009E6F07" w14:paraId="57310D07" w14:textId="77777777" w:rsidTr="001F66AF">
        <w:tc>
          <w:tcPr>
            <w:tcW w:w="1910" w:type="dxa"/>
            <w:vMerge/>
          </w:tcPr>
          <w:p w14:paraId="14167B64" w14:textId="77777777" w:rsidR="009E6F07" w:rsidRPr="00DF28CD" w:rsidRDefault="009E6F07" w:rsidP="009E6F07">
            <w:pPr>
              <w:pStyle w:val="TableText"/>
              <w:spacing w:after="120"/>
              <w:rPr>
                <w:b/>
                <w:color w:val="000000"/>
              </w:rPr>
            </w:pPr>
          </w:p>
        </w:tc>
        <w:tc>
          <w:tcPr>
            <w:tcW w:w="1326" w:type="dxa"/>
          </w:tcPr>
          <w:p w14:paraId="682F5A88" w14:textId="31A700BB" w:rsidR="009E6F07" w:rsidRPr="00FB7159" w:rsidRDefault="009E6F07" w:rsidP="009E6F07">
            <w:pPr>
              <w:pStyle w:val="TableText"/>
              <w:spacing w:after="120"/>
              <w:rPr>
                <w:rFonts w:cstheme="minorHAnsi"/>
                <w:color w:val="000000" w:themeColor="text1"/>
              </w:rPr>
            </w:pPr>
            <w:r w:rsidRPr="00FB7159">
              <w:rPr>
                <w:color w:val="000000" w:themeColor="text1"/>
              </w:rPr>
              <w:t>ML1-MF-06</w:t>
            </w:r>
          </w:p>
        </w:tc>
        <w:tc>
          <w:tcPr>
            <w:tcW w:w="6481" w:type="dxa"/>
          </w:tcPr>
          <w:p w14:paraId="3D8864B9" w14:textId="2A1BBFC1"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is used to authenticate customers to online customer services that process, store or communicate sensitive customer data.</w:t>
            </w:r>
          </w:p>
        </w:tc>
        <w:tc>
          <w:tcPr>
            <w:tcW w:w="6481" w:type="dxa"/>
          </w:tcPr>
          <w:p w14:paraId="1D51BFFB" w14:textId="6B271678" w:rsidR="009E6F07" w:rsidRPr="00DF28CD" w:rsidRDefault="009E6F07" w:rsidP="009E6F07">
            <w:pPr>
              <w:pStyle w:val="TableText"/>
              <w:spacing w:after="120"/>
              <w:rPr>
                <w:color w:val="000000"/>
              </w:rPr>
            </w:pPr>
            <w:r>
              <w:rPr>
                <w:color w:val="000000"/>
              </w:rPr>
              <w:t>Identify</w:t>
            </w:r>
            <w:r w:rsidRPr="00DF28CD">
              <w:rPr>
                <w:color w:val="000000"/>
              </w:rPr>
              <w:t xml:space="preserve"> the organisation</w:t>
            </w:r>
            <w:r>
              <w:rPr>
                <w:color w:val="000000"/>
              </w:rPr>
              <w:t>’</w:t>
            </w:r>
            <w:r w:rsidRPr="00DF28CD">
              <w:rPr>
                <w:color w:val="000000"/>
              </w:rPr>
              <w:t xml:space="preserve">s </w:t>
            </w:r>
            <w:r>
              <w:rPr>
                <w:color w:val="000000"/>
              </w:rPr>
              <w:t>use of online customer</w:t>
            </w:r>
            <w:r w:rsidRPr="00DF28CD">
              <w:rPr>
                <w:color w:val="000000"/>
              </w:rPr>
              <w:t xml:space="preserve"> services</w:t>
            </w:r>
            <w:r>
              <w:rPr>
                <w:color w:val="000000"/>
              </w:rPr>
              <w:t xml:space="preserve"> (both their own and third party) to process, store or communicate their customers’ sensitive data</w:t>
            </w:r>
            <w:r w:rsidRPr="00DF28CD">
              <w:rPr>
                <w:color w:val="000000"/>
              </w:rPr>
              <w:t xml:space="preserve">. </w:t>
            </w:r>
            <w:r>
              <w:rPr>
                <w:color w:val="000000"/>
              </w:rPr>
              <w:t>Attempt to logon as a typical customer, or observe a customer logon, to the online customer services. Verify that the customer is presented with an MFA challenge.</w:t>
            </w:r>
          </w:p>
        </w:tc>
        <w:tc>
          <w:tcPr>
            <w:tcW w:w="6482" w:type="dxa"/>
          </w:tcPr>
          <w:p w14:paraId="643EC5A4" w14:textId="3070062E" w:rsidR="009E6F07" w:rsidRPr="00DF28CD" w:rsidRDefault="009E6F07" w:rsidP="009E6F07">
            <w:pPr>
              <w:pStyle w:val="TableText"/>
              <w:spacing w:after="120"/>
              <w:rPr>
                <w:color w:val="000000"/>
              </w:rPr>
            </w:pPr>
          </w:p>
        </w:tc>
      </w:tr>
      <w:tr w:rsidR="009E6F07" w14:paraId="2445F802" w14:textId="77777777" w:rsidTr="001F66AF">
        <w:tc>
          <w:tcPr>
            <w:tcW w:w="1910" w:type="dxa"/>
            <w:vMerge/>
          </w:tcPr>
          <w:p w14:paraId="280BAC08" w14:textId="77777777" w:rsidR="009E6F07" w:rsidRPr="00DF28CD" w:rsidRDefault="009E6F07" w:rsidP="009E6F07">
            <w:pPr>
              <w:pStyle w:val="TableText"/>
              <w:spacing w:after="120"/>
              <w:rPr>
                <w:b/>
                <w:color w:val="000000"/>
              </w:rPr>
            </w:pPr>
          </w:p>
        </w:tc>
        <w:tc>
          <w:tcPr>
            <w:tcW w:w="1326" w:type="dxa"/>
          </w:tcPr>
          <w:p w14:paraId="52D15EC6" w14:textId="77320D6A" w:rsidR="009E6F07" w:rsidRPr="00FB7159" w:rsidRDefault="009E6F07" w:rsidP="009E6F07">
            <w:pPr>
              <w:pStyle w:val="TableText"/>
              <w:spacing w:after="120"/>
              <w:rPr>
                <w:rFonts w:cstheme="minorHAnsi"/>
                <w:color w:val="000000" w:themeColor="text1"/>
              </w:rPr>
            </w:pPr>
            <w:r w:rsidRPr="00FB7159">
              <w:rPr>
                <w:color w:val="000000" w:themeColor="text1"/>
              </w:rPr>
              <w:t>ML1-MF-07</w:t>
            </w:r>
          </w:p>
        </w:tc>
        <w:tc>
          <w:tcPr>
            <w:tcW w:w="6481" w:type="dxa"/>
          </w:tcPr>
          <w:p w14:paraId="62D38286" w14:textId="5FD84B10"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Multi-factor authentication uses either: something users have and something users know, or something users have that is unlocked by something users know or are.</w:t>
            </w:r>
          </w:p>
        </w:tc>
        <w:tc>
          <w:tcPr>
            <w:tcW w:w="6481" w:type="dxa"/>
          </w:tcPr>
          <w:p w14:paraId="5661A970" w14:textId="7C0AA073" w:rsidR="009E6F07" w:rsidRDefault="009E6F07" w:rsidP="009E6F07">
            <w:pPr>
              <w:pStyle w:val="TableText"/>
              <w:spacing w:after="120"/>
              <w:rPr>
                <w:color w:val="000000"/>
              </w:rPr>
            </w:pPr>
            <w:r>
              <w:rPr>
                <w:color w:val="000000"/>
              </w:rPr>
              <w:t>When observing users and customers performing MFA, determine whether it uses either of the below approaches:</w:t>
            </w:r>
          </w:p>
          <w:p w14:paraId="7BAE0114" w14:textId="77777777" w:rsidR="009E6F07" w:rsidRPr="00DF28CD" w:rsidRDefault="009E6F07" w:rsidP="009E6F07">
            <w:pPr>
              <w:pStyle w:val="TableText"/>
              <w:spacing w:after="120"/>
              <w:rPr>
                <w:color w:val="000000"/>
              </w:rPr>
            </w:pPr>
            <w:r>
              <w:rPr>
                <w:color w:val="000000"/>
              </w:rPr>
              <w:t>S</w:t>
            </w:r>
            <w:r w:rsidRPr="00DF28CD">
              <w:rPr>
                <w:color w:val="000000"/>
              </w:rPr>
              <w:t>omething use</w:t>
            </w:r>
            <w:r>
              <w:rPr>
                <w:color w:val="000000"/>
              </w:rPr>
              <w:t xml:space="preserve">rs have (e.g. </w:t>
            </w:r>
            <w:r w:rsidRPr="00DF28CD">
              <w:rPr>
                <w:color w:val="000000"/>
              </w:rPr>
              <w:t>look-up secrets, out-of-band devices, single-factor OTP devices, single-factor cryptographic software or single-factor cryptographic devices</w:t>
            </w:r>
            <w:r>
              <w:rPr>
                <w:color w:val="000000"/>
              </w:rPr>
              <w:t xml:space="preserve">) AND something users know (e.g. </w:t>
            </w:r>
            <w:r w:rsidRPr="00DF28CD">
              <w:rPr>
                <w:color w:val="000000"/>
              </w:rPr>
              <w:t>memorised secrets)</w:t>
            </w:r>
            <w:r>
              <w:rPr>
                <w:color w:val="000000"/>
              </w:rPr>
              <w:t>.</w:t>
            </w:r>
          </w:p>
          <w:p w14:paraId="5D6C62D6" w14:textId="77777777" w:rsidR="009E6F07" w:rsidRPr="00DF28CD" w:rsidRDefault="009E6F07" w:rsidP="009E6F07">
            <w:pPr>
              <w:pStyle w:val="TableText"/>
              <w:spacing w:after="120"/>
              <w:rPr>
                <w:color w:val="000000"/>
              </w:rPr>
            </w:pPr>
            <w:r w:rsidRPr="00DF28CD">
              <w:rPr>
                <w:color w:val="000000"/>
              </w:rPr>
              <w:t>OR</w:t>
            </w:r>
          </w:p>
          <w:p w14:paraId="1A8C98EB" w14:textId="22188E46" w:rsidR="009E6F07" w:rsidRPr="00DF28CD" w:rsidRDefault="009E6F07" w:rsidP="009E6F07">
            <w:pPr>
              <w:pStyle w:val="TableText"/>
              <w:spacing w:after="120"/>
              <w:rPr>
                <w:color w:val="000000"/>
              </w:rPr>
            </w:pPr>
            <w:r>
              <w:rPr>
                <w:color w:val="000000"/>
              </w:rPr>
              <w:t>S</w:t>
            </w:r>
            <w:r w:rsidRPr="00DF28CD">
              <w:rPr>
                <w:color w:val="000000"/>
              </w:rPr>
              <w:t>omething users have that is unlocked by something us</w:t>
            </w:r>
            <w:r>
              <w:rPr>
                <w:color w:val="000000"/>
              </w:rPr>
              <w:t xml:space="preserve">ers know or are (e.g. </w:t>
            </w:r>
            <w:r w:rsidRPr="00DF28CD">
              <w:rPr>
                <w:color w:val="000000"/>
              </w:rPr>
              <w:t>multi-factor OTP devices, multi-factor cryptographic software and mul</w:t>
            </w:r>
            <w:r>
              <w:rPr>
                <w:color w:val="000000"/>
              </w:rPr>
              <w:t>ti-factor cryptographic devices</w:t>
            </w:r>
            <w:r w:rsidRPr="00DF28CD">
              <w:rPr>
                <w:color w:val="000000"/>
              </w:rPr>
              <w:t>)</w:t>
            </w:r>
            <w:r>
              <w:rPr>
                <w:color w:val="000000"/>
              </w:rPr>
              <w:t>.</w:t>
            </w:r>
          </w:p>
        </w:tc>
        <w:tc>
          <w:tcPr>
            <w:tcW w:w="6482" w:type="dxa"/>
          </w:tcPr>
          <w:p w14:paraId="1ED31E81" w14:textId="097F433F" w:rsidR="009E6F07" w:rsidRPr="00DF28CD" w:rsidRDefault="009E6F07" w:rsidP="009E6F07">
            <w:pPr>
              <w:pStyle w:val="TableText"/>
              <w:spacing w:after="120"/>
              <w:rPr>
                <w:color w:val="000000"/>
              </w:rPr>
            </w:pPr>
          </w:p>
        </w:tc>
      </w:tr>
      <w:tr w:rsidR="009E6F07" w14:paraId="270A2339" w14:textId="77777777" w:rsidTr="001F66AF">
        <w:tc>
          <w:tcPr>
            <w:tcW w:w="1910" w:type="dxa"/>
            <w:vMerge w:val="restart"/>
          </w:tcPr>
          <w:p w14:paraId="5A6C1E92" w14:textId="1AA5E56B" w:rsidR="009E6F07" w:rsidRPr="00DF28CD" w:rsidRDefault="009E6F07" w:rsidP="009E6F07">
            <w:pPr>
              <w:pStyle w:val="TableText"/>
              <w:spacing w:after="120"/>
              <w:rPr>
                <w:b/>
                <w:color w:val="000000"/>
              </w:rPr>
            </w:pPr>
            <w:r w:rsidRPr="00DF28CD">
              <w:rPr>
                <w:b/>
                <w:color w:val="000000"/>
              </w:rPr>
              <w:t>Restrict administrative privileges</w:t>
            </w:r>
          </w:p>
        </w:tc>
        <w:tc>
          <w:tcPr>
            <w:tcW w:w="1326" w:type="dxa"/>
          </w:tcPr>
          <w:p w14:paraId="07035522" w14:textId="03B6500A" w:rsidR="009E6F07" w:rsidRPr="00FB7159" w:rsidRDefault="009E6F07" w:rsidP="009E6F07">
            <w:pPr>
              <w:pStyle w:val="TableText"/>
              <w:spacing w:after="120"/>
              <w:rPr>
                <w:color w:val="000000" w:themeColor="text1"/>
              </w:rPr>
            </w:pPr>
            <w:r w:rsidRPr="00FB7159">
              <w:rPr>
                <w:color w:val="000000" w:themeColor="text1"/>
              </w:rPr>
              <w:t>ML1-RA-01</w:t>
            </w:r>
          </w:p>
        </w:tc>
        <w:tc>
          <w:tcPr>
            <w:tcW w:w="6481" w:type="dxa"/>
          </w:tcPr>
          <w:p w14:paraId="00DDB3B0" w14:textId="1EDA777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Requests for privileged access to systems, applications and data repositories are validated when first requested.</w:t>
            </w:r>
          </w:p>
        </w:tc>
        <w:tc>
          <w:tcPr>
            <w:tcW w:w="6481" w:type="dxa"/>
          </w:tcPr>
          <w:p w14:paraId="1171DCED" w14:textId="027D5DA1" w:rsidR="009E6F07" w:rsidRPr="00DF28CD" w:rsidRDefault="009E6F07" w:rsidP="009E6F07">
            <w:pPr>
              <w:pStyle w:val="TableText"/>
              <w:spacing w:after="120"/>
              <w:rPr>
                <w:color w:val="000000"/>
              </w:rPr>
            </w:pPr>
            <w:r w:rsidRPr="00DF28CD">
              <w:rPr>
                <w:color w:val="000000"/>
              </w:rPr>
              <w:t>Confirm the organisation has documented, approved and enforced privileged access process</w:t>
            </w:r>
            <w:r w:rsidR="00E86ADE">
              <w:rPr>
                <w:color w:val="000000"/>
              </w:rPr>
              <w:t>es and procedures</w:t>
            </w:r>
            <w:r w:rsidRPr="00DF28CD">
              <w:rPr>
                <w:color w:val="000000"/>
              </w:rPr>
              <w:t xml:space="preserve"> that outline the requirements for provis</w:t>
            </w:r>
            <w:r w:rsidR="00A32D98">
              <w:rPr>
                <w:color w:val="000000"/>
              </w:rPr>
              <w:t>ioning privileged accounts</w:t>
            </w:r>
            <w:r w:rsidRPr="00DF28CD">
              <w:rPr>
                <w:color w:val="000000"/>
              </w:rPr>
              <w:t>. Confirm the organisation has a list of systems</w:t>
            </w:r>
            <w:r w:rsidR="00A32D98">
              <w:rPr>
                <w:color w:val="000000"/>
              </w:rPr>
              <w:t>,</w:t>
            </w:r>
            <w:r w:rsidRPr="00DF28CD">
              <w:rPr>
                <w:color w:val="000000"/>
              </w:rPr>
              <w:t xml:space="preserve"> applications</w:t>
            </w:r>
            <w:r w:rsidR="00A32D98">
              <w:rPr>
                <w:color w:val="000000"/>
              </w:rPr>
              <w:t xml:space="preserve"> and data repositories</w:t>
            </w:r>
            <w:r w:rsidRPr="00DF28CD">
              <w:rPr>
                <w:color w:val="000000"/>
              </w:rPr>
              <w:t xml:space="preserve"> that require privileged access.</w:t>
            </w:r>
          </w:p>
          <w:p w14:paraId="2F86CD18" w14:textId="54D0A17C" w:rsidR="009E6F07" w:rsidRPr="00DF28CD" w:rsidRDefault="009E6F07" w:rsidP="00A32D98">
            <w:pPr>
              <w:pStyle w:val="TableText"/>
              <w:spacing w:after="120"/>
              <w:rPr>
                <w:color w:val="000000"/>
              </w:rPr>
            </w:pPr>
            <w:r w:rsidRPr="00DF28CD">
              <w:rPr>
                <w:color w:val="000000"/>
              </w:rPr>
              <w:t>Review docum</w:t>
            </w:r>
            <w:r w:rsidR="00A32D98">
              <w:rPr>
                <w:color w:val="000000"/>
              </w:rPr>
              <w:t>ented privileged access processes and procedures</w:t>
            </w:r>
            <w:r w:rsidRPr="00DF28CD">
              <w:rPr>
                <w:color w:val="000000"/>
              </w:rPr>
              <w:t xml:space="preserve">. Request </w:t>
            </w:r>
            <w:r>
              <w:rPr>
                <w:color w:val="000000"/>
              </w:rPr>
              <w:t>forms, support tickets or emails provided by users requesting privileged access to systems, applications or data repositories along with approvals. This can be compared to screenshots of accounts with privileged access to determine if there are any discrepancies.</w:t>
            </w:r>
          </w:p>
        </w:tc>
        <w:tc>
          <w:tcPr>
            <w:tcW w:w="6482" w:type="dxa"/>
          </w:tcPr>
          <w:p w14:paraId="6176D65A" w14:textId="1ED117E6" w:rsidR="009E6F07" w:rsidRPr="00DF28CD" w:rsidRDefault="009E6F07" w:rsidP="009E6F07">
            <w:pPr>
              <w:pStyle w:val="TableText"/>
              <w:spacing w:after="120"/>
              <w:rPr>
                <w:color w:val="000000"/>
              </w:rPr>
            </w:pPr>
          </w:p>
        </w:tc>
      </w:tr>
      <w:tr w:rsidR="009E6F07" w14:paraId="4956E2D6" w14:textId="77777777" w:rsidTr="001F66AF">
        <w:tc>
          <w:tcPr>
            <w:tcW w:w="1910" w:type="dxa"/>
            <w:vMerge/>
          </w:tcPr>
          <w:p w14:paraId="2EE74D74" w14:textId="77777777" w:rsidR="009E6F07" w:rsidRPr="00DF28CD" w:rsidRDefault="009E6F07" w:rsidP="009E6F07">
            <w:pPr>
              <w:pStyle w:val="TableText"/>
              <w:spacing w:after="120"/>
              <w:rPr>
                <w:b/>
                <w:color w:val="000000"/>
              </w:rPr>
            </w:pPr>
          </w:p>
        </w:tc>
        <w:tc>
          <w:tcPr>
            <w:tcW w:w="1326" w:type="dxa"/>
          </w:tcPr>
          <w:p w14:paraId="79F2B25A" w14:textId="65890670" w:rsidR="009E6F07" w:rsidRPr="00FB7159" w:rsidRDefault="009E6F07" w:rsidP="009E6F07">
            <w:pPr>
              <w:pStyle w:val="TableText"/>
              <w:spacing w:after="120"/>
              <w:rPr>
                <w:rFonts w:cstheme="minorHAnsi"/>
                <w:color w:val="000000" w:themeColor="text1"/>
              </w:rPr>
            </w:pPr>
            <w:r w:rsidRPr="00FB7159">
              <w:rPr>
                <w:color w:val="000000" w:themeColor="text1"/>
              </w:rPr>
              <w:t>ML1-RA-02</w:t>
            </w:r>
          </w:p>
        </w:tc>
        <w:tc>
          <w:tcPr>
            <w:tcW w:w="6481" w:type="dxa"/>
          </w:tcPr>
          <w:p w14:paraId="7A933A25" w14:textId="6002F8A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are assigned a dedicated privileged account to be used solely for duties requiring privileged access.</w:t>
            </w:r>
          </w:p>
        </w:tc>
        <w:tc>
          <w:tcPr>
            <w:tcW w:w="6481" w:type="dxa"/>
          </w:tcPr>
          <w:p w14:paraId="68C5FF7A" w14:textId="49F08903" w:rsidR="009E6F07" w:rsidRPr="00DF28CD" w:rsidRDefault="009E6F07" w:rsidP="009E6F07">
            <w:pPr>
              <w:pStyle w:val="TableText"/>
              <w:spacing w:after="120"/>
              <w:rPr>
                <w:color w:val="000000"/>
              </w:rPr>
            </w:pPr>
            <w:r>
              <w:rPr>
                <w:color w:val="000000"/>
              </w:rPr>
              <w:t>Discuss whether privileged users are assigned separate unprivileged and privileged accounts or whether they use a single privileged account for all their duties. Request a privileged user show you the accounts they use for privileged actions and unprivileged actions.</w:t>
            </w:r>
          </w:p>
        </w:tc>
        <w:tc>
          <w:tcPr>
            <w:tcW w:w="6482" w:type="dxa"/>
          </w:tcPr>
          <w:p w14:paraId="0EE6DA71" w14:textId="4AF8A269" w:rsidR="009E6F07" w:rsidRPr="00DF28CD" w:rsidRDefault="009E6F07" w:rsidP="009E6F07">
            <w:pPr>
              <w:pStyle w:val="TableText"/>
              <w:spacing w:after="120"/>
              <w:rPr>
                <w:color w:val="000000"/>
              </w:rPr>
            </w:pPr>
          </w:p>
        </w:tc>
      </w:tr>
      <w:tr w:rsidR="009E6F07" w14:paraId="491382E7" w14:textId="77777777" w:rsidTr="001F66AF">
        <w:tc>
          <w:tcPr>
            <w:tcW w:w="1910" w:type="dxa"/>
            <w:vMerge/>
          </w:tcPr>
          <w:p w14:paraId="1034E8DB" w14:textId="77777777" w:rsidR="009E6F07" w:rsidRPr="00DF28CD" w:rsidRDefault="009E6F07" w:rsidP="009E6F07">
            <w:pPr>
              <w:pStyle w:val="TableText"/>
              <w:spacing w:after="120"/>
              <w:rPr>
                <w:b/>
                <w:color w:val="000000"/>
              </w:rPr>
            </w:pPr>
          </w:p>
        </w:tc>
        <w:tc>
          <w:tcPr>
            <w:tcW w:w="1326" w:type="dxa"/>
          </w:tcPr>
          <w:p w14:paraId="1DF18E82" w14:textId="54C8E08F" w:rsidR="009E6F07" w:rsidRPr="00FB7159" w:rsidRDefault="009E6F07" w:rsidP="009E6F07">
            <w:pPr>
              <w:pStyle w:val="TableText"/>
              <w:spacing w:after="120"/>
              <w:rPr>
                <w:rFonts w:cstheme="minorHAnsi"/>
                <w:color w:val="000000" w:themeColor="text1"/>
              </w:rPr>
            </w:pPr>
            <w:r w:rsidRPr="00FB7159">
              <w:rPr>
                <w:color w:val="000000" w:themeColor="text1"/>
              </w:rPr>
              <w:t>ML1-RA-03</w:t>
            </w:r>
          </w:p>
        </w:tc>
        <w:tc>
          <w:tcPr>
            <w:tcW w:w="6481" w:type="dxa"/>
          </w:tcPr>
          <w:p w14:paraId="58D5CED5" w14:textId="7F7BD34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those explicitly authorised to access online services) are prevented from accessing the internet, email and web services.</w:t>
            </w:r>
          </w:p>
        </w:tc>
        <w:tc>
          <w:tcPr>
            <w:tcW w:w="6481" w:type="dxa"/>
          </w:tcPr>
          <w:p w14:paraId="4A19E725" w14:textId="77777777" w:rsidR="009E6F07" w:rsidRPr="00DF28CD" w:rsidRDefault="009E6F07" w:rsidP="009E6F07">
            <w:pPr>
              <w:pStyle w:val="TableText"/>
              <w:spacing w:after="120"/>
              <w:rPr>
                <w:color w:val="000000"/>
              </w:rPr>
            </w:pPr>
            <w:r w:rsidRPr="00DF28CD">
              <w:rPr>
                <w:color w:val="000000"/>
              </w:rPr>
              <w:t>While logged in as a privileged user, attempt to browse to an internet website. Review the configuration preventing internet access and attempt to change this as a privileged user not responsible for administering that system. Privileged accounts not responsible for administering these systems should not be able to change settings to access the internet.</w:t>
            </w:r>
          </w:p>
          <w:p w14:paraId="549135B6" w14:textId="77777777" w:rsidR="009E6F07" w:rsidRPr="00DF28CD" w:rsidRDefault="009E6F07" w:rsidP="009E6F07">
            <w:pPr>
              <w:pStyle w:val="TableText"/>
              <w:spacing w:after="120"/>
              <w:rPr>
                <w:color w:val="000000"/>
              </w:rPr>
            </w:pPr>
            <w:r w:rsidRPr="00DF28CD">
              <w:rPr>
                <w:color w:val="000000"/>
              </w:rPr>
              <w:t xml:space="preserve">Attempt to open </w:t>
            </w:r>
            <w:r>
              <w:rPr>
                <w:color w:val="000000"/>
              </w:rPr>
              <w:t xml:space="preserve">Microsoft </w:t>
            </w:r>
            <w:r w:rsidRPr="00DF28CD">
              <w:rPr>
                <w:color w:val="000000"/>
              </w:rPr>
              <w:t>Outlook on a system using the privileged account.</w:t>
            </w:r>
          </w:p>
          <w:p w14:paraId="5C864581" w14:textId="77777777" w:rsidR="009E6F07" w:rsidRDefault="009E6F07" w:rsidP="009E6F07">
            <w:pPr>
              <w:pStyle w:val="TableText"/>
              <w:spacing w:after="120"/>
              <w:rPr>
                <w:color w:val="000000"/>
              </w:rPr>
            </w:pPr>
            <w:r w:rsidRPr="00DF28CD">
              <w:rPr>
                <w:color w:val="000000"/>
              </w:rPr>
              <w:t>Run the</w:t>
            </w:r>
            <w:r>
              <w:rPr>
                <w:color w:val="000000"/>
              </w:rPr>
              <w:t xml:space="preserve"> following</w:t>
            </w:r>
            <w:r w:rsidRPr="00DF28CD">
              <w:rPr>
                <w:color w:val="000000"/>
              </w:rPr>
              <w:t xml:space="preserve"> PowerShell command</w:t>
            </w:r>
            <w:r>
              <w:rPr>
                <w:color w:val="000000"/>
              </w:rPr>
              <w:t xml:space="preserve"> to check if privileged accounts have access to mailboxes and email addresses:</w:t>
            </w:r>
          </w:p>
          <w:p w14:paraId="6B631B50" w14:textId="5EFF849C" w:rsidR="009E6F07" w:rsidRPr="00D10AE1" w:rsidRDefault="009E6F07" w:rsidP="009E6F07">
            <w:pPr>
              <w:pStyle w:val="TableText"/>
              <w:spacing w:after="120"/>
              <w:rPr>
                <w:i/>
                <w:color w:val="000000"/>
              </w:rPr>
            </w:pPr>
            <w:r w:rsidRPr="00D10AE1">
              <w:rPr>
                <w:i/>
                <w:color w:val="000000"/>
              </w:rPr>
              <w:lastRenderedPageBreak/>
              <w:t>Get-</w:t>
            </w:r>
            <w:proofErr w:type="spellStart"/>
            <w:r w:rsidRPr="00D10AE1">
              <w:rPr>
                <w:i/>
                <w:color w:val="000000"/>
              </w:rPr>
              <w:t>ADUser</w:t>
            </w:r>
            <w:proofErr w:type="spellEnd"/>
            <w:r w:rsidRPr="00D10AE1">
              <w:rPr>
                <w:i/>
                <w:color w:val="000000"/>
              </w:rPr>
              <w:t xml:space="preserve"> -Filter {(</w:t>
            </w:r>
            <w:proofErr w:type="spellStart"/>
            <w:r w:rsidRPr="00D10AE1">
              <w:rPr>
                <w:i/>
                <w:color w:val="000000"/>
              </w:rPr>
              <w:t>admincount</w:t>
            </w:r>
            <w:proofErr w:type="spellEnd"/>
            <w:r w:rsidRPr="00D10AE1">
              <w:rPr>
                <w:i/>
                <w:color w:val="000000"/>
              </w:rPr>
              <w:t xml:space="preserve"> -</w:t>
            </w:r>
            <w:proofErr w:type="spellStart"/>
            <w:r w:rsidRPr="00D10AE1">
              <w:rPr>
                <w:i/>
                <w:color w:val="000000"/>
              </w:rPr>
              <w:t>eq</w:t>
            </w:r>
            <w:proofErr w:type="spellEnd"/>
            <w:r w:rsidRPr="00D10AE1">
              <w:rPr>
                <w:i/>
                <w:color w:val="000000"/>
              </w:rPr>
              <w:t xml:space="preserve"> 1) -and (</w:t>
            </w:r>
            <w:proofErr w:type="spellStart"/>
            <w:r w:rsidRPr="00D10AE1">
              <w:rPr>
                <w:i/>
                <w:color w:val="000000"/>
              </w:rPr>
              <w:t>emailaddress</w:t>
            </w:r>
            <w:proofErr w:type="spellEnd"/>
            <w:r w:rsidRPr="00D10AE1">
              <w:rPr>
                <w:i/>
                <w:color w:val="000000"/>
              </w:rPr>
              <w:t xml:space="preserve"> -like "*") -and (enabled -</w:t>
            </w:r>
            <w:proofErr w:type="spellStart"/>
            <w:r w:rsidRPr="00D10AE1">
              <w:rPr>
                <w:i/>
                <w:color w:val="000000"/>
              </w:rPr>
              <w:t>eq</w:t>
            </w:r>
            <w:proofErr w:type="spellEnd"/>
            <w:r w:rsidRPr="00D10AE1">
              <w:rPr>
                <w:i/>
                <w:color w:val="000000"/>
              </w:rPr>
              <w:t xml:space="preserve"> $true)} -Properties </w:t>
            </w:r>
            <w:proofErr w:type="spellStart"/>
            <w:r w:rsidRPr="00D10AE1">
              <w:rPr>
                <w:i/>
                <w:color w:val="000000"/>
              </w:rPr>
              <w:t>EmailAddress</w:t>
            </w:r>
            <w:proofErr w:type="spellEnd"/>
            <w:r w:rsidRPr="00D10AE1">
              <w:rPr>
                <w:i/>
                <w:color w:val="000000"/>
              </w:rPr>
              <w:t xml:space="preserve"> | Select </w:t>
            </w:r>
            <w:proofErr w:type="spellStart"/>
            <w:r w:rsidRPr="00D10AE1">
              <w:rPr>
                <w:i/>
                <w:color w:val="000000"/>
              </w:rPr>
              <w:t>samaccountname</w:t>
            </w:r>
            <w:proofErr w:type="spellEnd"/>
            <w:r w:rsidRPr="00D10AE1">
              <w:rPr>
                <w:i/>
                <w:color w:val="000000"/>
              </w:rPr>
              <w:t xml:space="preserve">, </w:t>
            </w:r>
            <w:proofErr w:type="spellStart"/>
            <w:r w:rsidRPr="00D10AE1">
              <w:rPr>
                <w:i/>
                <w:color w:val="000000"/>
              </w:rPr>
              <w:t>emailaddress</w:t>
            </w:r>
            <w:proofErr w:type="spellEnd"/>
          </w:p>
        </w:tc>
        <w:tc>
          <w:tcPr>
            <w:tcW w:w="6482" w:type="dxa"/>
          </w:tcPr>
          <w:p w14:paraId="541BC9A4" w14:textId="3D23644C" w:rsidR="009E6F07" w:rsidRPr="00DF28CD" w:rsidRDefault="009E6F07" w:rsidP="009E6F07">
            <w:pPr>
              <w:pStyle w:val="TableText"/>
              <w:spacing w:after="120"/>
              <w:rPr>
                <w:color w:val="000000"/>
              </w:rPr>
            </w:pPr>
          </w:p>
        </w:tc>
      </w:tr>
      <w:tr w:rsidR="009E6F07" w14:paraId="09886643" w14:textId="77777777" w:rsidTr="001F66AF">
        <w:tc>
          <w:tcPr>
            <w:tcW w:w="1910" w:type="dxa"/>
            <w:vMerge/>
          </w:tcPr>
          <w:p w14:paraId="37CD8579" w14:textId="77777777" w:rsidR="009E6F07" w:rsidRPr="00DF28CD" w:rsidRDefault="009E6F07" w:rsidP="009E6F07">
            <w:pPr>
              <w:pStyle w:val="TableText"/>
              <w:spacing w:after="120"/>
              <w:rPr>
                <w:b/>
                <w:color w:val="000000"/>
              </w:rPr>
            </w:pPr>
          </w:p>
        </w:tc>
        <w:tc>
          <w:tcPr>
            <w:tcW w:w="1326" w:type="dxa"/>
          </w:tcPr>
          <w:p w14:paraId="0C2745A5" w14:textId="395BC10A" w:rsidR="009E6F07" w:rsidRPr="00FB7159" w:rsidRDefault="009E6F07" w:rsidP="009E6F07">
            <w:pPr>
              <w:pStyle w:val="TableText"/>
              <w:spacing w:after="120"/>
              <w:rPr>
                <w:color w:val="000000" w:themeColor="text1"/>
              </w:rPr>
            </w:pPr>
            <w:r w:rsidRPr="00FB7159">
              <w:rPr>
                <w:color w:val="000000" w:themeColor="text1"/>
              </w:rPr>
              <w:t>ML1-RA-04</w:t>
            </w:r>
          </w:p>
        </w:tc>
        <w:tc>
          <w:tcPr>
            <w:tcW w:w="6481" w:type="dxa"/>
          </w:tcPr>
          <w:p w14:paraId="628647ED" w14:textId="2487B67F"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explicitly authorised to access online services are strictly limited to only what is required for users and services to undertake their duties.</w:t>
            </w:r>
          </w:p>
        </w:tc>
        <w:tc>
          <w:tcPr>
            <w:tcW w:w="6481" w:type="dxa"/>
          </w:tcPr>
          <w:p w14:paraId="16119FAF" w14:textId="77777777" w:rsidR="009E6F07" w:rsidRDefault="009E6F07" w:rsidP="009E6F07">
            <w:pPr>
              <w:pStyle w:val="TableText"/>
              <w:spacing w:after="120"/>
              <w:rPr>
                <w:color w:val="000000"/>
              </w:rPr>
            </w:pPr>
            <w:r>
              <w:rPr>
                <w:color w:val="000000"/>
              </w:rPr>
              <w:t>Confirm the organisation has a documented and approved list of privileged accounts that require access to online services. It should specify which account has access to which online service.</w:t>
            </w:r>
          </w:p>
          <w:p w14:paraId="204C9228" w14:textId="3D27AD94" w:rsidR="009E6F07" w:rsidRPr="00DF28CD" w:rsidRDefault="009E6F07" w:rsidP="009E6F07">
            <w:pPr>
              <w:pStyle w:val="TableText"/>
              <w:spacing w:after="120"/>
              <w:rPr>
                <w:color w:val="000000"/>
              </w:rPr>
            </w:pPr>
            <w:r>
              <w:rPr>
                <w:color w:val="000000"/>
              </w:rPr>
              <w:t>Determine whether these accounts are appropriately limited from accessing all other online services over the internet.</w:t>
            </w:r>
          </w:p>
        </w:tc>
        <w:tc>
          <w:tcPr>
            <w:tcW w:w="6482" w:type="dxa"/>
          </w:tcPr>
          <w:p w14:paraId="348FBE68" w14:textId="46C7F8C8" w:rsidR="009E6F07" w:rsidRPr="00DF28CD" w:rsidRDefault="009E6F07" w:rsidP="009E6F07">
            <w:pPr>
              <w:pStyle w:val="TableText"/>
              <w:spacing w:after="120"/>
              <w:rPr>
                <w:color w:val="000000"/>
              </w:rPr>
            </w:pPr>
          </w:p>
        </w:tc>
      </w:tr>
      <w:tr w:rsidR="009E6F07" w14:paraId="3FD5912F" w14:textId="77777777" w:rsidTr="001F66AF">
        <w:tc>
          <w:tcPr>
            <w:tcW w:w="1910" w:type="dxa"/>
            <w:vMerge/>
          </w:tcPr>
          <w:p w14:paraId="2BD5690D" w14:textId="77777777" w:rsidR="009E6F07" w:rsidRPr="00DF28CD" w:rsidRDefault="009E6F07" w:rsidP="009E6F07">
            <w:pPr>
              <w:pStyle w:val="TableText"/>
              <w:spacing w:after="120"/>
              <w:rPr>
                <w:b/>
                <w:color w:val="000000"/>
              </w:rPr>
            </w:pPr>
          </w:p>
        </w:tc>
        <w:tc>
          <w:tcPr>
            <w:tcW w:w="1326" w:type="dxa"/>
          </w:tcPr>
          <w:p w14:paraId="0B58CD26" w14:textId="33E247B5" w:rsidR="009E6F07" w:rsidRPr="00FB7159" w:rsidRDefault="009E6F07" w:rsidP="009E6F07">
            <w:pPr>
              <w:pStyle w:val="TableText"/>
              <w:spacing w:after="120"/>
              <w:rPr>
                <w:color w:val="000000" w:themeColor="text1"/>
              </w:rPr>
            </w:pPr>
            <w:r w:rsidRPr="00FB7159">
              <w:rPr>
                <w:color w:val="000000" w:themeColor="text1"/>
              </w:rPr>
              <w:t>ML1-RA-05</w:t>
            </w:r>
          </w:p>
        </w:tc>
        <w:tc>
          <w:tcPr>
            <w:tcW w:w="6481" w:type="dxa"/>
          </w:tcPr>
          <w:p w14:paraId="352BE799" w14:textId="6989A0A6"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users use separate privileged and unprivileged operating environments.</w:t>
            </w:r>
          </w:p>
        </w:tc>
        <w:tc>
          <w:tcPr>
            <w:tcW w:w="6481" w:type="dxa"/>
          </w:tcPr>
          <w:p w14:paraId="4687837A" w14:textId="2275A368" w:rsidR="009E6F07" w:rsidRPr="00DF28CD" w:rsidRDefault="009E6F07" w:rsidP="00690846">
            <w:pPr>
              <w:pStyle w:val="TableText"/>
              <w:spacing w:after="120"/>
              <w:rPr>
                <w:color w:val="000000"/>
              </w:rPr>
            </w:pPr>
            <w:r w:rsidRPr="00DF28CD">
              <w:rPr>
                <w:color w:val="000000"/>
              </w:rPr>
              <w:t xml:space="preserve">Attempt to access the administrative network environment using a standard account. Attempt to access the standard environment using a privileged account. Look for evidence of administrative access to unprivileged environments </w:t>
            </w:r>
            <w:r w:rsidR="00A32D98">
              <w:rPr>
                <w:color w:val="000000"/>
              </w:rPr>
              <w:t>using tools such as Blood</w:t>
            </w:r>
            <w:r w:rsidR="00690846">
              <w:rPr>
                <w:color w:val="000000"/>
              </w:rPr>
              <w:t>H</w:t>
            </w:r>
            <w:r w:rsidR="00A32D98">
              <w:rPr>
                <w:color w:val="000000"/>
              </w:rPr>
              <w:t>ound.</w:t>
            </w:r>
          </w:p>
        </w:tc>
        <w:tc>
          <w:tcPr>
            <w:tcW w:w="6482" w:type="dxa"/>
          </w:tcPr>
          <w:p w14:paraId="57CBC872" w14:textId="34AE22B6" w:rsidR="009E6F07" w:rsidRPr="00DF28CD" w:rsidRDefault="009E6F07" w:rsidP="009E6F07">
            <w:pPr>
              <w:pStyle w:val="TableText"/>
              <w:spacing w:after="120"/>
              <w:rPr>
                <w:color w:val="000000"/>
              </w:rPr>
            </w:pPr>
          </w:p>
        </w:tc>
      </w:tr>
      <w:tr w:rsidR="009E6F07" w14:paraId="203C6DA3" w14:textId="77777777" w:rsidTr="001F66AF">
        <w:tc>
          <w:tcPr>
            <w:tcW w:w="1910" w:type="dxa"/>
            <w:vMerge/>
          </w:tcPr>
          <w:p w14:paraId="24217A48" w14:textId="77777777" w:rsidR="009E6F07" w:rsidRPr="00DF28CD" w:rsidRDefault="009E6F07" w:rsidP="009E6F07">
            <w:pPr>
              <w:pStyle w:val="TableText"/>
              <w:spacing w:after="120"/>
              <w:rPr>
                <w:b/>
                <w:color w:val="000000"/>
              </w:rPr>
            </w:pPr>
          </w:p>
        </w:tc>
        <w:tc>
          <w:tcPr>
            <w:tcW w:w="1326" w:type="dxa"/>
          </w:tcPr>
          <w:p w14:paraId="161E4A1C" w14:textId="57485C3E" w:rsidR="009E6F07" w:rsidRPr="00FB7159" w:rsidRDefault="009E6F07" w:rsidP="009E6F07">
            <w:pPr>
              <w:pStyle w:val="TableText"/>
              <w:spacing w:after="120"/>
              <w:rPr>
                <w:color w:val="000000" w:themeColor="text1"/>
              </w:rPr>
            </w:pPr>
            <w:r w:rsidRPr="00FB7159">
              <w:rPr>
                <w:color w:val="000000" w:themeColor="text1"/>
              </w:rPr>
              <w:t>ML1-RA-06</w:t>
            </w:r>
          </w:p>
        </w:tc>
        <w:tc>
          <w:tcPr>
            <w:tcW w:w="6481" w:type="dxa"/>
          </w:tcPr>
          <w:p w14:paraId="335CCEF5" w14:textId="0D44992C"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Unprivileged accounts cannot logon to privileged operating environments.</w:t>
            </w:r>
          </w:p>
        </w:tc>
        <w:tc>
          <w:tcPr>
            <w:tcW w:w="6481" w:type="dxa"/>
          </w:tcPr>
          <w:p w14:paraId="6262740D" w14:textId="23BBEF84" w:rsidR="009E6F07" w:rsidRPr="00DF28CD" w:rsidRDefault="009E6F07" w:rsidP="00690846">
            <w:pPr>
              <w:pStyle w:val="TableText"/>
              <w:spacing w:after="120"/>
              <w:rPr>
                <w:color w:val="000000"/>
              </w:rPr>
            </w:pPr>
            <w:r>
              <w:rPr>
                <w:color w:val="000000"/>
              </w:rPr>
              <w:t>Attempt to logon to a privileged operating environment using a standard account.</w:t>
            </w:r>
            <w:r w:rsidR="00A32D98">
              <w:rPr>
                <w:color w:val="000000"/>
              </w:rPr>
              <w:t xml:space="preserve"> </w:t>
            </w:r>
            <w:r w:rsidRPr="00DF28CD">
              <w:rPr>
                <w:color w:val="000000"/>
              </w:rPr>
              <w:t>Use Blood</w:t>
            </w:r>
            <w:r w:rsidR="00690846">
              <w:rPr>
                <w:color w:val="000000"/>
              </w:rPr>
              <w:t>H</w:t>
            </w:r>
            <w:r w:rsidRPr="00DF28CD">
              <w:rPr>
                <w:color w:val="000000"/>
              </w:rPr>
              <w:t xml:space="preserve">ound to analyse Active Directory data and </w:t>
            </w:r>
            <w:r>
              <w:rPr>
                <w:color w:val="000000"/>
              </w:rPr>
              <w:t>any unprivileged accounts that have connected to privileged operating environments by looking for cached credentials</w:t>
            </w:r>
            <w:r w:rsidRPr="00DF28CD">
              <w:rPr>
                <w:color w:val="000000"/>
              </w:rPr>
              <w:t>.</w:t>
            </w:r>
          </w:p>
        </w:tc>
        <w:tc>
          <w:tcPr>
            <w:tcW w:w="6482" w:type="dxa"/>
          </w:tcPr>
          <w:p w14:paraId="760B07F0" w14:textId="1B0BE08F" w:rsidR="009E6F07" w:rsidRPr="00DF28CD" w:rsidRDefault="009E6F07" w:rsidP="009E6F07">
            <w:pPr>
              <w:pStyle w:val="TableText"/>
              <w:spacing w:after="120"/>
              <w:rPr>
                <w:color w:val="000000"/>
              </w:rPr>
            </w:pPr>
          </w:p>
        </w:tc>
      </w:tr>
      <w:tr w:rsidR="009E6F07" w14:paraId="7439BB94" w14:textId="77777777" w:rsidTr="001F66AF">
        <w:tc>
          <w:tcPr>
            <w:tcW w:w="1910" w:type="dxa"/>
            <w:vMerge/>
          </w:tcPr>
          <w:p w14:paraId="143CC2CB" w14:textId="08E37FAE" w:rsidR="009E6F07" w:rsidRPr="00DF28CD" w:rsidRDefault="009E6F07" w:rsidP="009E6F07">
            <w:pPr>
              <w:pStyle w:val="TableText"/>
              <w:spacing w:after="120"/>
              <w:rPr>
                <w:b/>
                <w:color w:val="000000"/>
              </w:rPr>
            </w:pPr>
          </w:p>
        </w:tc>
        <w:tc>
          <w:tcPr>
            <w:tcW w:w="1326" w:type="dxa"/>
          </w:tcPr>
          <w:p w14:paraId="61E7C607" w14:textId="01636142" w:rsidR="009E6F07" w:rsidRPr="00FB7159" w:rsidRDefault="009E6F07" w:rsidP="009E6F07">
            <w:pPr>
              <w:pStyle w:val="TableText"/>
              <w:spacing w:after="120"/>
              <w:rPr>
                <w:rFonts w:cstheme="minorHAnsi"/>
                <w:color w:val="000000" w:themeColor="text1"/>
              </w:rPr>
            </w:pPr>
            <w:r w:rsidRPr="00FB7159">
              <w:rPr>
                <w:color w:val="000000" w:themeColor="text1"/>
              </w:rPr>
              <w:t>ML1-RA-07</w:t>
            </w:r>
          </w:p>
        </w:tc>
        <w:tc>
          <w:tcPr>
            <w:tcW w:w="6481" w:type="dxa"/>
          </w:tcPr>
          <w:p w14:paraId="7A099E9D" w14:textId="475302A8"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Privileged accounts (excluding local administrator accounts) cannot logon to unprivileged operating environments.</w:t>
            </w:r>
          </w:p>
        </w:tc>
        <w:tc>
          <w:tcPr>
            <w:tcW w:w="6481" w:type="dxa"/>
          </w:tcPr>
          <w:p w14:paraId="6AF48122" w14:textId="77777777" w:rsidR="009E6F07" w:rsidRPr="00DF28CD" w:rsidRDefault="009E6F07" w:rsidP="009E6F07">
            <w:pPr>
              <w:pStyle w:val="TableText"/>
              <w:spacing w:after="120"/>
              <w:rPr>
                <w:color w:val="000000"/>
              </w:rPr>
            </w:pPr>
            <w:r>
              <w:rPr>
                <w:color w:val="000000"/>
              </w:rPr>
              <w:t>Request a demonstration of</w:t>
            </w:r>
            <w:r w:rsidRPr="00DF28CD">
              <w:rPr>
                <w:color w:val="000000"/>
              </w:rPr>
              <w:t xml:space="preserve"> a privileged account </w:t>
            </w:r>
            <w:r>
              <w:rPr>
                <w:color w:val="000000"/>
              </w:rPr>
              <w:t xml:space="preserve">attempting to logon </w:t>
            </w:r>
            <w:r w:rsidRPr="00DF28CD">
              <w:rPr>
                <w:color w:val="000000"/>
              </w:rPr>
              <w:t>to a standard user workstation. Check group policy</w:t>
            </w:r>
            <w:r>
              <w:rPr>
                <w:color w:val="000000"/>
              </w:rPr>
              <w:t xml:space="preserve"> settings</w:t>
            </w:r>
            <w:r w:rsidRPr="00DF28CD">
              <w:rPr>
                <w:color w:val="000000"/>
              </w:rPr>
              <w:t xml:space="preserve"> for ‘Deny logon locally’ and ‘Deny log on through Remote Desktop Services user rights’ to workstations for privileged accounts.</w:t>
            </w:r>
          </w:p>
          <w:p w14:paraId="2FD1B7E8" w14:textId="387717FB" w:rsidR="009E6F07" w:rsidRPr="00DF28CD" w:rsidRDefault="009E6F07" w:rsidP="009E6F07">
            <w:pPr>
              <w:pStyle w:val="TableText"/>
              <w:spacing w:after="120"/>
              <w:rPr>
                <w:color w:val="000000"/>
              </w:rPr>
            </w:pPr>
            <w:r w:rsidRPr="00DF28CD">
              <w:rPr>
                <w:color w:val="000000"/>
              </w:rPr>
              <w:t xml:space="preserve">While logged in as a standard user, attempt to use </w:t>
            </w:r>
            <w:r>
              <w:rPr>
                <w:color w:val="000000"/>
              </w:rPr>
              <w:t>‘</w:t>
            </w:r>
            <w:proofErr w:type="spellStart"/>
            <w:r w:rsidRPr="00DF28CD">
              <w:rPr>
                <w:color w:val="000000"/>
              </w:rPr>
              <w:t>runas</w:t>
            </w:r>
            <w:proofErr w:type="spellEnd"/>
            <w:r>
              <w:rPr>
                <w:color w:val="000000"/>
              </w:rPr>
              <w:t>’</w:t>
            </w:r>
            <w:r w:rsidRPr="00DF28CD">
              <w:rPr>
                <w:color w:val="000000"/>
              </w:rPr>
              <w:t xml:space="preserve"> to open an application as an administrator. Attempt other ways (e.g. WinRM, Computer Management or RDP) to escalate privileges to an administrator.</w:t>
            </w:r>
          </w:p>
        </w:tc>
        <w:tc>
          <w:tcPr>
            <w:tcW w:w="6482" w:type="dxa"/>
          </w:tcPr>
          <w:p w14:paraId="1B89100E" w14:textId="70EF332D" w:rsidR="009E6F07" w:rsidRPr="00DF28CD" w:rsidRDefault="009E6F07" w:rsidP="009E6F07">
            <w:pPr>
              <w:pStyle w:val="TableText"/>
              <w:spacing w:after="120"/>
              <w:rPr>
                <w:color w:val="000000"/>
              </w:rPr>
            </w:pPr>
          </w:p>
        </w:tc>
      </w:tr>
      <w:tr w:rsidR="009E6F07" w14:paraId="26F7B6FB" w14:textId="77777777" w:rsidTr="001F66AF">
        <w:tc>
          <w:tcPr>
            <w:tcW w:w="1910" w:type="dxa"/>
            <w:vMerge w:val="restart"/>
          </w:tcPr>
          <w:p w14:paraId="2F086DEC" w14:textId="198731D8" w:rsidR="009E6F07" w:rsidRPr="00DF28CD" w:rsidRDefault="009E6F07" w:rsidP="009E6F07">
            <w:pPr>
              <w:pStyle w:val="TableText"/>
              <w:spacing w:after="120"/>
              <w:rPr>
                <w:b/>
                <w:color w:val="000000"/>
              </w:rPr>
            </w:pPr>
            <w:r w:rsidRPr="00DF28CD">
              <w:rPr>
                <w:b/>
                <w:color w:val="000000"/>
              </w:rPr>
              <w:t>Application control</w:t>
            </w:r>
          </w:p>
        </w:tc>
        <w:tc>
          <w:tcPr>
            <w:tcW w:w="1326" w:type="dxa"/>
          </w:tcPr>
          <w:p w14:paraId="385FE3A6" w14:textId="5D474FFB" w:rsidR="009E6F07" w:rsidRPr="00FB7159" w:rsidRDefault="009E6F07" w:rsidP="009E6F07">
            <w:pPr>
              <w:pStyle w:val="TableText"/>
              <w:spacing w:after="120"/>
              <w:rPr>
                <w:rFonts w:cstheme="minorHAnsi"/>
                <w:color w:val="000000" w:themeColor="text1"/>
              </w:rPr>
            </w:pPr>
            <w:r w:rsidRPr="00FB7159">
              <w:rPr>
                <w:color w:val="000000" w:themeColor="text1"/>
              </w:rPr>
              <w:t>ML1-AC-01</w:t>
            </w:r>
          </w:p>
        </w:tc>
        <w:tc>
          <w:tcPr>
            <w:tcW w:w="6481" w:type="dxa"/>
          </w:tcPr>
          <w:p w14:paraId="716DC3D5" w14:textId="752F1882"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is implemented on workstations.</w:t>
            </w:r>
          </w:p>
        </w:tc>
        <w:tc>
          <w:tcPr>
            <w:tcW w:w="6481" w:type="dxa"/>
          </w:tcPr>
          <w:p w14:paraId="39F485E1" w14:textId="43045249" w:rsidR="009E6F07" w:rsidRPr="00DF28CD" w:rsidRDefault="009E6F07" w:rsidP="009E6F07">
            <w:pPr>
              <w:pStyle w:val="TableText"/>
              <w:spacing w:after="120"/>
              <w:rPr>
                <w:color w:val="000000"/>
              </w:rPr>
            </w:pPr>
            <w:r>
              <w:rPr>
                <w:color w:val="000000"/>
              </w:rPr>
              <w:t>Check whether an in-built or third-party application control solution has been implemented</w:t>
            </w:r>
            <w:r w:rsidR="00F152C6">
              <w:rPr>
                <w:color w:val="000000"/>
              </w:rPr>
              <w:t xml:space="preserve"> for workstations</w:t>
            </w:r>
            <w:r>
              <w:rPr>
                <w:color w:val="000000"/>
              </w:rPr>
              <w:t>.</w:t>
            </w:r>
          </w:p>
        </w:tc>
        <w:tc>
          <w:tcPr>
            <w:tcW w:w="6482" w:type="dxa"/>
          </w:tcPr>
          <w:p w14:paraId="74C0E3FF" w14:textId="33E893A9" w:rsidR="009E6F07" w:rsidRPr="00DF28CD" w:rsidRDefault="009E6F07" w:rsidP="009E6F07">
            <w:pPr>
              <w:pStyle w:val="TableText"/>
              <w:spacing w:after="120"/>
              <w:rPr>
                <w:color w:val="000000"/>
              </w:rPr>
            </w:pPr>
          </w:p>
        </w:tc>
      </w:tr>
      <w:tr w:rsidR="009E6F07" w14:paraId="3F623082" w14:textId="77777777" w:rsidTr="001F66AF">
        <w:tc>
          <w:tcPr>
            <w:tcW w:w="1910" w:type="dxa"/>
            <w:vMerge/>
          </w:tcPr>
          <w:p w14:paraId="76AF0B36" w14:textId="77777777" w:rsidR="009E6F07" w:rsidRPr="00DF28CD" w:rsidRDefault="009E6F07" w:rsidP="009E6F07">
            <w:pPr>
              <w:pStyle w:val="TableText"/>
              <w:spacing w:after="120"/>
              <w:rPr>
                <w:b/>
                <w:color w:val="000000"/>
              </w:rPr>
            </w:pPr>
          </w:p>
        </w:tc>
        <w:tc>
          <w:tcPr>
            <w:tcW w:w="1326" w:type="dxa"/>
          </w:tcPr>
          <w:p w14:paraId="7C99663B" w14:textId="13D42B86" w:rsidR="009E6F07" w:rsidRPr="00FB7159" w:rsidRDefault="009E6F07" w:rsidP="009E6F07">
            <w:pPr>
              <w:pStyle w:val="TableText"/>
              <w:spacing w:after="120"/>
              <w:rPr>
                <w:rFonts w:cstheme="minorHAnsi"/>
                <w:color w:val="000000" w:themeColor="text1"/>
              </w:rPr>
            </w:pPr>
            <w:r w:rsidRPr="00FB7159">
              <w:rPr>
                <w:color w:val="000000" w:themeColor="text1"/>
              </w:rPr>
              <w:t>ML1-AC-02</w:t>
            </w:r>
          </w:p>
        </w:tc>
        <w:tc>
          <w:tcPr>
            <w:tcW w:w="6481" w:type="dxa"/>
          </w:tcPr>
          <w:p w14:paraId="344E1E2A" w14:textId="398BF25F" w:rsidR="009E6F07" w:rsidRPr="001F66AF" w:rsidRDefault="009E6F07" w:rsidP="009E6F07">
            <w:pPr>
              <w:pStyle w:val="TableText"/>
              <w:spacing w:after="120"/>
              <w:rPr>
                <w:rFonts w:cstheme="minorHAnsi"/>
                <w:color w:val="000000" w:themeColor="text1"/>
              </w:rPr>
            </w:pPr>
            <w:r w:rsidRPr="001F66AF">
              <w:t>Application control is applied to user profiles and temporary folders used by operating systems, web browsers and email clients.</w:t>
            </w:r>
          </w:p>
        </w:tc>
        <w:tc>
          <w:tcPr>
            <w:tcW w:w="6481" w:type="dxa"/>
          </w:tcPr>
          <w:p w14:paraId="65A2EAE9" w14:textId="53E93ECA" w:rsidR="009E6F07" w:rsidRPr="00DF28CD" w:rsidRDefault="00F3237C" w:rsidP="009E6F07">
            <w:pPr>
              <w:pStyle w:val="TableText"/>
              <w:spacing w:after="120"/>
              <w:rPr>
                <w:color w:val="000000"/>
              </w:rPr>
            </w:pPr>
            <w:r>
              <w:rPr>
                <w:color w:val="000000"/>
              </w:rPr>
              <w:t xml:space="preserve">If a path-based approach is used for application control, check that it covers </w:t>
            </w:r>
            <w:r w:rsidRPr="001F66AF">
              <w:t xml:space="preserve">user profiles and temporary folders used by operating systems, web browsers and </w:t>
            </w:r>
            <w:r>
              <w:t>email clients</w:t>
            </w:r>
            <w:r w:rsidRPr="00136F62">
              <w:t>.</w:t>
            </w:r>
            <w:r>
              <w:rPr>
                <w:color w:val="000000"/>
              </w:rPr>
              <w:t xml:space="preserve"> Note, hash-based and publisher-based approaches are system-wide and automatically meet the intent of this control.</w:t>
            </w:r>
          </w:p>
        </w:tc>
        <w:tc>
          <w:tcPr>
            <w:tcW w:w="6482" w:type="dxa"/>
          </w:tcPr>
          <w:p w14:paraId="361ADB77" w14:textId="16DE4352" w:rsidR="009E6F07" w:rsidRPr="00DF28CD" w:rsidRDefault="009E6F07" w:rsidP="009E6F07">
            <w:pPr>
              <w:pStyle w:val="TableText"/>
              <w:spacing w:after="120"/>
              <w:rPr>
                <w:color w:val="000000"/>
              </w:rPr>
            </w:pPr>
          </w:p>
        </w:tc>
      </w:tr>
      <w:tr w:rsidR="009E6F07" w14:paraId="5EBCFEEA" w14:textId="77777777" w:rsidTr="001F66AF">
        <w:tc>
          <w:tcPr>
            <w:tcW w:w="1910" w:type="dxa"/>
            <w:vMerge/>
          </w:tcPr>
          <w:p w14:paraId="5EAD2C7D" w14:textId="77777777" w:rsidR="009E6F07" w:rsidRPr="00DF28CD" w:rsidRDefault="009E6F07" w:rsidP="009E6F07">
            <w:pPr>
              <w:pStyle w:val="TableText"/>
              <w:spacing w:after="120"/>
              <w:rPr>
                <w:b/>
                <w:color w:val="000000"/>
              </w:rPr>
            </w:pPr>
          </w:p>
        </w:tc>
        <w:tc>
          <w:tcPr>
            <w:tcW w:w="1326" w:type="dxa"/>
          </w:tcPr>
          <w:p w14:paraId="018A8CED" w14:textId="4D967744" w:rsidR="009E6F07" w:rsidRPr="00FB7159" w:rsidRDefault="009E6F07" w:rsidP="009E6F07">
            <w:pPr>
              <w:pStyle w:val="TableText"/>
              <w:spacing w:after="120"/>
              <w:rPr>
                <w:rFonts w:cstheme="minorHAnsi"/>
                <w:color w:val="000000" w:themeColor="text1"/>
              </w:rPr>
            </w:pPr>
            <w:r w:rsidRPr="00FB7159">
              <w:rPr>
                <w:color w:val="000000" w:themeColor="text1"/>
              </w:rPr>
              <w:t>ML1-AC-03</w:t>
            </w:r>
          </w:p>
        </w:tc>
        <w:tc>
          <w:tcPr>
            <w:tcW w:w="6481" w:type="dxa"/>
          </w:tcPr>
          <w:p w14:paraId="3490AF4C" w14:textId="44BF6687" w:rsidR="009E6F07" w:rsidRPr="001F66AF" w:rsidRDefault="009E6F07" w:rsidP="009E6F07">
            <w:pPr>
              <w:pStyle w:val="TableText"/>
              <w:spacing w:after="120"/>
              <w:rPr>
                <w:rFonts w:cstheme="minorHAnsi"/>
                <w:color w:val="000000" w:themeColor="text1"/>
              </w:rPr>
            </w:pPr>
            <w:r w:rsidRPr="001F66AF">
              <w:rPr>
                <w:rFonts w:cstheme="minorHAnsi"/>
                <w:color w:val="000000" w:themeColor="text1"/>
              </w:rPr>
              <w:t>Application control restricts the execution of executables, software libraries, scripts, installers, compiled HTML, HTML applications and control panel applets to an organisation-approved set.</w:t>
            </w:r>
          </w:p>
        </w:tc>
        <w:tc>
          <w:tcPr>
            <w:tcW w:w="6481" w:type="dxa"/>
          </w:tcPr>
          <w:p w14:paraId="584B62EE" w14:textId="6B3AA9FA" w:rsidR="009E6F07" w:rsidRDefault="009E6F07" w:rsidP="009E6F07">
            <w:pPr>
              <w:pStyle w:val="TableText"/>
              <w:spacing w:after="120"/>
              <w:rPr>
                <w:color w:val="000000"/>
              </w:rPr>
            </w:pPr>
            <w:r>
              <w:rPr>
                <w:color w:val="000000"/>
              </w:rPr>
              <w:t xml:space="preserve">Compare the application control policy to the organisation’s </w:t>
            </w:r>
            <w:r w:rsidR="00776893">
              <w:rPr>
                <w:color w:val="000000"/>
              </w:rPr>
              <w:t>approved set of applications</w:t>
            </w:r>
            <w:r>
              <w:rPr>
                <w:color w:val="000000"/>
              </w:rPr>
              <w:t>.</w:t>
            </w:r>
            <w:r w:rsidR="00776893">
              <w:rPr>
                <w:color w:val="000000"/>
              </w:rPr>
              <w:t xml:space="preserve"> </w:t>
            </w:r>
            <w:r>
              <w:rPr>
                <w:color w:val="000000"/>
              </w:rPr>
              <w:t>Confirm the application control policy is functioning as expected by using ACVT.</w:t>
            </w:r>
          </w:p>
          <w:p w14:paraId="5F1F17DB" w14:textId="77777777" w:rsidR="009E6F07" w:rsidRDefault="009E6F07" w:rsidP="009E6F07">
            <w:pPr>
              <w:pStyle w:val="TableText"/>
              <w:spacing w:after="120"/>
              <w:rPr>
                <w:color w:val="000000"/>
              </w:rPr>
            </w:pPr>
            <w:r>
              <w:rPr>
                <w:color w:val="000000"/>
              </w:rPr>
              <w:t>E8MVT can be used to perform limited (single folder) testing for file execution in user profiles and temporary directories.</w:t>
            </w:r>
          </w:p>
          <w:p w14:paraId="46E30CC4" w14:textId="77777777" w:rsidR="009E6F07" w:rsidRPr="00DF28CD" w:rsidRDefault="009E6F07" w:rsidP="009E6F07">
            <w:pPr>
              <w:pStyle w:val="TableText"/>
              <w:spacing w:after="120"/>
              <w:rPr>
                <w:color w:val="000000"/>
              </w:rPr>
            </w:pPr>
            <w:r w:rsidRPr="00DF28CD">
              <w:rPr>
                <w:color w:val="000000"/>
              </w:rPr>
              <w:t>The tester should attempt to execute a benign executable (EXE or COM) file inside of the user profile directory. The tester should be aware that subfolders within the user profile may have different behaviour depending on the configuration.</w:t>
            </w:r>
          </w:p>
          <w:p w14:paraId="0F6D9DBD" w14:textId="77777777" w:rsidR="009E6F07" w:rsidRPr="00DF28CD" w:rsidRDefault="009E6F07" w:rsidP="009E6F07">
            <w:pPr>
              <w:pStyle w:val="TableText"/>
              <w:spacing w:after="120"/>
              <w:rPr>
                <w:color w:val="000000"/>
              </w:rPr>
            </w:pPr>
            <w:r w:rsidRPr="00DF28CD">
              <w:rPr>
                <w:color w:val="000000"/>
              </w:rPr>
              <w:t>The tester should attempt to execute a benign software library (DLL or OCX) file inside of the user profile directory. The tester should be aware that subfolders within the user profile may have different behaviour depending on the configuration.</w:t>
            </w:r>
          </w:p>
          <w:p w14:paraId="7B4909AA" w14:textId="77777777" w:rsidR="009E6F07" w:rsidRPr="00DF28CD" w:rsidRDefault="009E6F07" w:rsidP="009E6F07">
            <w:pPr>
              <w:pStyle w:val="TableText"/>
              <w:spacing w:after="120"/>
              <w:rPr>
                <w:color w:val="000000"/>
              </w:rPr>
            </w:pPr>
            <w:r w:rsidRPr="00DF28CD">
              <w:rPr>
                <w:color w:val="000000"/>
              </w:rPr>
              <w:lastRenderedPageBreak/>
              <w:t>The tester should attempt to execute multiple benign script (PS, VBS, BAT or JS) files inside of the user profile directory. The tester should be aware that subfolders within the user profile may have different behaviour depending on the configuration.</w:t>
            </w:r>
          </w:p>
          <w:p w14:paraId="3C04ACD4" w14:textId="77777777" w:rsidR="009E6F07" w:rsidRPr="00DF28CD" w:rsidRDefault="009E6F07" w:rsidP="009E6F07">
            <w:pPr>
              <w:pStyle w:val="TableText"/>
              <w:spacing w:after="120"/>
              <w:rPr>
                <w:color w:val="000000"/>
              </w:rPr>
            </w:pPr>
            <w:r w:rsidRPr="00DF28CD">
              <w:rPr>
                <w:color w:val="000000"/>
              </w:rPr>
              <w:t>The tester should attempt to execute a benign installer (MSI, MST or MSP) file inside of the user profile directory. The tester should be aware that subfolders within the user profile may have different behaviour depending on the configuration.</w:t>
            </w:r>
          </w:p>
          <w:p w14:paraId="1A67146A" w14:textId="77777777" w:rsidR="009E6F07" w:rsidRPr="00DF28CD" w:rsidRDefault="009E6F07" w:rsidP="009E6F07">
            <w:pPr>
              <w:pStyle w:val="TableText"/>
              <w:spacing w:after="120"/>
              <w:rPr>
                <w:color w:val="000000"/>
              </w:rPr>
            </w:pPr>
            <w:r w:rsidRPr="00DF28CD">
              <w:rPr>
                <w:color w:val="000000"/>
              </w:rPr>
              <w:t>The tester should attempt to execute a benign compiled HTML (CHM) file inside of the user profile directory. The tester should be aware that subfolders within the user profile may have different behaviour depending on the configuration.</w:t>
            </w:r>
          </w:p>
          <w:p w14:paraId="7F86E059" w14:textId="77777777" w:rsidR="009E6F07" w:rsidRPr="00DF28CD" w:rsidRDefault="009E6F07" w:rsidP="009E6F07">
            <w:pPr>
              <w:pStyle w:val="TableText"/>
              <w:spacing w:after="120"/>
              <w:rPr>
                <w:color w:val="000000"/>
              </w:rPr>
            </w:pPr>
            <w:r w:rsidRPr="00DF28CD">
              <w:rPr>
                <w:color w:val="000000"/>
              </w:rPr>
              <w:t>The tester should attempt to execute a benign HTML application (HTA) file inside of the user profile directory. The tester should be aware that subfolders within the user profile may have different behaviour depending on the configuration.</w:t>
            </w:r>
          </w:p>
          <w:p w14:paraId="319EB648" w14:textId="7EF764CB" w:rsidR="009E6F07" w:rsidRPr="00DF28CD" w:rsidRDefault="009E6F07" w:rsidP="009E6F07">
            <w:pPr>
              <w:pStyle w:val="TableText"/>
              <w:spacing w:after="120"/>
              <w:rPr>
                <w:color w:val="000000"/>
              </w:rPr>
            </w:pPr>
            <w:r w:rsidRPr="00DF28CD">
              <w:rPr>
                <w:color w:val="000000"/>
              </w:rPr>
              <w:t>The tester should attempt to execute a benign control panel applet (CPL) file inside of the user profile directory. The tester should be aware that subfolders within the user profile may have different behaviour depending on the configuration.</w:t>
            </w:r>
          </w:p>
        </w:tc>
        <w:tc>
          <w:tcPr>
            <w:tcW w:w="6482" w:type="dxa"/>
          </w:tcPr>
          <w:p w14:paraId="30C3B329" w14:textId="53701BBB" w:rsidR="009E6F07" w:rsidRPr="00DF28CD" w:rsidRDefault="009E6F07" w:rsidP="009E6F07">
            <w:pPr>
              <w:pStyle w:val="TableText"/>
              <w:spacing w:after="120"/>
              <w:rPr>
                <w:color w:val="000000"/>
              </w:rPr>
            </w:pPr>
          </w:p>
        </w:tc>
      </w:tr>
      <w:tr w:rsidR="009E6F07" w14:paraId="44B0849E" w14:textId="77777777" w:rsidTr="001F66AF">
        <w:tc>
          <w:tcPr>
            <w:tcW w:w="1910" w:type="dxa"/>
            <w:vMerge w:val="restart"/>
          </w:tcPr>
          <w:p w14:paraId="2E5B529B" w14:textId="32160733" w:rsidR="009E6F07" w:rsidRPr="00DF28CD" w:rsidRDefault="009E6F07" w:rsidP="009E6F07">
            <w:pPr>
              <w:pStyle w:val="TableText"/>
              <w:spacing w:after="120"/>
              <w:rPr>
                <w:b/>
                <w:color w:val="000000"/>
              </w:rPr>
            </w:pPr>
            <w:r>
              <w:rPr>
                <w:b/>
                <w:color w:val="000000"/>
              </w:rPr>
              <w:t>Restrict</w:t>
            </w:r>
            <w:r w:rsidRPr="00DF28CD">
              <w:rPr>
                <w:b/>
                <w:color w:val="000000"/>
              </w:rPr>
              <w:t xml:space="preserve"> Microsoft Office macro</w:t>
            </w:r>
            <w:r>
              <w:rPr>
                <w:b/>
                <w:color w:val="000000"/>
              </w:rPr>
              <w:t>s</w:t>
            </w:r>
          </w:p>
        </w:tc>
        <w:tc>
          <w:tcPr>
            <w:tcW w:w="1326" w:type="dxa"/>
          </w:tcPr>
          <w:p w14:paraId="007CD72F" w14:textId="6E5607B1" w:rsidR="009E6F07" w:rsidRPr="00FB7159" w:rsidRDefault="009E6F07" w:rsidP="009E6F07">
            <w:pPr>
              <w:pStyle w:val="TableText"/>
              <w:spacing w:after="120"/>
              <w:rPr>
                <w:color w:val="000000" w:themeColor="text1"/>
              </w:rPr>
            </w:pPr>
            <w:r w:rsidRPr="00FB7159">
              <w:rPr>
                <w:color w:val="000000" w:themeColor="text1"/>
              </w:rPr>
              <w:t>ML1-RM-01</w:t>
            </w:r>
          </w:p>
        </w:tc>
        <w:tc>
          <w:tcPr>
            <w:tcW w:w="6481" w:type="dxa"/>
          </w:tcPr>
          <w:p w14:paraId="5057D581" w14:textId="7B2EE6D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are disabled for users that do not have a demonstrated business requirement.</w:t>
            </w:r>
          </w:p>
        </w:tc>
        <w:tc>
          <w:tcPr>
            <w:tcW w:w="6481" w:type="dxa"/>
          </w:tcPr>
          <w:p w14:paraId="7E51758E" w14:textId="325FB0C4" w:rsidR="009E6F07" w:rsidRPr="00DF28CD" w:rsidRDefault="009E6F07" w:rsidP="009E6F07">
            <w:pPr>
              <w:pStyle w:val="TableText"/>
              <w:spacing w:after="120"/>
              <w:rPr>
                <w:color w:val="000000"/>
              </w:rPr>
            </w:pPr>
            <w:r w:rsidRPr="00DF28CD">
              <w:rPr>
                <w:color w:val="000000"/>
              </w:rPr>
              <w:t xml:space="preserve">Run </w:t>
            </w:r>
            <w:proofErr w:type="spellStart"/>
            <w:r w:rsidRPr="00DF28CD">
              <w:rPr>
                <w:color w:val="000000"/>
              </w:rPr>
              <w:t>RSOP</w:t>
            </w:r>
            <w:proofErr w:type="spellEnd"/>
            <w:r w:rsidRPr="00DF28CD">
              <w:rPr>
                <w:color w:val="000000"/>
              </w:rPr>
              <w:t xml:space="preserve"> on workstations to identify the </w:t>
            </w:r>
            <w:r>
              <w:rPr>
                <w:color w:val="000000"/>
              </w:rPr>
              <w:t xml:space="preserve">Microsoft Office </w:t>
            </w:r>
            <w:r w:rsidRPr="00DF28CD">
              <w:rPr>
                <w:color w:val="000000"/>
              </w:rPr>
              <w:t>macro security settings applied by group policy</w:t>
            </w:r>
            <w:r>
              <w:rPr>
                <w:color w:val="000000"/>
              </w:rPr>
              <w:t xml:space="preserve"> settings</w:t>
            </w:r>
            <w:r w:rsidRPr="00DF28CD">
              <w:rPr>
                <w:color w:val="000000"/>
              </w:rPr>
              <w:t xml:space="preserve">. This should typically be set to </w:t>
            </w:r>
            <w:r>
              <w:rPr>
                <w:color w:val="000000"/>
              </w:rPr>
              <w:t>‘</w:t>
            </w:r>
            <w:r w:rsidRPr="00DF28CD">
              <w:rPr>
                <w:color w:val="000000"/>
              </w:rPr>
              <w:t>Disable without notification</w:t>
            </w:r>
            <w:r>
              <w:rPr>
                <w:color w:val="000000"/>
              </w:rPr>
              <w:t>’</w:t>
            </w:r>
            <w:r w:rsidRPr="00DF28CD">
              <w:rPr>
                <w:color w:val="000000"/>
              </w:rPr>
              <w:t xml:space="preserve">. Note </w:t>
            </w:r>
            <w:r>
              <w:rPr>
                <w:color w:val="000000"/>
              </w:rPr>
              <w:t>‘</w:t>
            </w:r>
            <w:r w:rsidRPr="00DF28CD">
              <w:rPr>
                <w:color w:val="000000"/>
              </w:rPr>
              <w:t>Disable with notification</w:t>
            </w:r>
            <w:r>
              <w:rPr>
                <w:color w:val="000000"/>
              </w:rPr>
              <w:t>’</w:t>
            </w:r>
            <w:r w:rsidRPr="00DF28CD">
              <w:rPr>
                <w:color w:val="000000"/>
              </w:rPr>
              <w:t xml:space="preserve"> </w:t>
            </w:r>
            <w:r w:rsidR="00957982">
              <w:rPr>
                <w:color w:val="000000"/>
              </w:rPr>
              <w:t xml:space="preserve">(the default setting) </w:t>
            </w:r>
            <w:r w:rsidRPr="00DF28CD">
              <w:rPr>
                <w:color w:val="000000"/>
              </w:rPr>
              <w:t xml:space="preserve">allows users to bypass this control and does not meet the intent. Check for Active Directory security groups that enforce </w:t>
            </w:r>
            <w:r>
              <w:rPr>
                <w:color w:val="000000"/>
              </w:rPr>
              <w:t>Microsoft Office</w:t>
            </w:r>
            <w:r w:rsidRPr="00DF28CD">
              <w:rPr>
                <w:color w:val="000000"/>
              </w:rPr>
              <w:t xml:space="preserve"> macro blocking.</w:t>
            </w:r>
          </w:p>
          <w:p w14:paraId="1617C472" w14:textId="77777777" w:rsidR="009E6F07" w:rsidRDefault="009E6F07" w:rsidP="009E6F07">
            <w:pPr>
              <w:pStyle w:val="TableText"/>
              <w:spacing w:after="120"/>
              <w:rPr>
                <w:color w:val="000000"/>
              </w:rPr>
            </w:pPr>
            <w:r w:rsidRPr="00DF28CD">
              <w:rPr>
                <w:color w:val="000000"/>
              </w:rPr>
              <w:t xml:space="preserve">Test running </w:t>
            </w:r>
            <w:r>
              <w:rPr>
                <w:color w:val="000000"/>
              </w:rPr>
              <w:t>Microsoft Office</w:t>
            </w:r>
            <w:r w:rsidRPr="00DF28CD">
              <w:rPr>
                <w:color w:val="000000"/>
              </w:rPr>
              <w:t xml:space="preserve"> macros on a user in the disallowed group. E8MVT will attempt to execute a </w:t>
            </w:r>
            <w:r>
              <w:rPr>
                <w:color w:val="000000"/>
              </w:rPr>
              <w:t>Microsoft Office</w:t>
            </w:r>
            <w:r w:rsidRPr="00DF28CD">
              <w:rPr>
                <w:color w:val="000000"/>
              </w:rPr>
              <w:t xml:space="preserve"> macro within a document.</w:t>
            </w:r>
          </w:p>
          <w:p w14:paraId="54A68EE1" w14:textId="3562F598" w:rsidR="009E6F07" w:rsidRPr="00DF28CD" w:rsidRDefault="009E6F07" w:rsidP="00B67881">
            <w:pPr>
              <w:pStyle w:val="TableText"/>
              <w:spacing w:after="120"/>
              <w:rPr>
                <w:color w:val="000000"/>
              </w:rPr>
            </w:pPr>
            <w:r w:rsidRPr="00DF28CD">
              <w:rPr>
                <w:color w:val="000000"/>
              </w:rPr>
              <w:t xml:space="preserve">Confirm a </w:t>
            </w:r>
            <w:r w:rsidR="00B67881">
              <w:rPr>
                <w:color w:val="000000"/>
              </w:rPr>
              <w:t>list</w:t>
            </w:r>
            <w:r w:rsidRPr="00DF28CD">
              <w:rPr>
                <w:color w:val="000000"/>
              </w:rPr>
              <w:t xml:space="preserve"> of approved </w:t>
            </w:r>
            <w:r w:rsidR="00B67881">
              <w:rPr>
                <w:color w:val="000000"/>
              </w:rPr>
              <w:t>users who can</w:t>
            </w:r>
            <w:r w:rsidRPr="00DF28CD">
              <w:rPr>
                <w:color w:val="000000"/>
              </w:rPr>
              <w:t xml:space="preserve"> execute </w:t>
            </w:r>
            <w:r>
              <w:rPr>
                <w:color w:val="000000"/>
              </w:rPr>
              <w:t>Microsoft Office</w:t>
            </w:r>
            <w:r w:rsidRPr="00DF28CD">
              <w:rPr>
                <w:color w:val="000000"/>
              </w:rPr>
              <w:t xml:space="preserve"> mac</w:t>
            </w:r>
            <w:r w:rsidR="00B67881">
              <w:rPr>
                <w:color w:val="000000"/>
              </w:rPr>
              <w:t>ros is maintained</w:t>
            </w:r>
            <w:r w:rsidRPr="00DF28CD">
              <w:rPr>
                <w:color w:val="000000"/>
              </w:rPr>
              <w:t xml:space="preserve"> and matches the technical implementation. Typically, this means the Active Directory Security Group that permits </w:t>
            </w:r>
            <w:r>
              <w:rPr>
                <w:color w:val="000000"/>
              </w:rPr>
              <w:t>Microsoft Office</w:t>
            </w:r>
            <w:r w:rsidRPr="00DF28CD">
              <w:rPr>
                <w:color w:val="000000"/>
              </w:rPr>
              <w:t xml:space="preserve"> macro use should match the list of users who have been approved to run </w:t>
            </w:r>
            <w:r>
              <w:rPr>
                <w:color w:val="000000"/>
              </w:rPr>
              <w:t>Microsoft Office</w:t>
            </w:r>
            <w:r w:rsidRPr="00DF28CD">
              <w:rPr>
                <w:color w:val="000000"/>
              </w:rPr>
              <w:t xml:space="preserve"> macros.</w:t>
            </w:r>
          </w:p>
        </w:tc>
        <w:tc>
          <w:tcPr>
            <w:tcW w:w="6482" w:type="dxa"/>
          </w:tcPr>
          <w:p w14:paraId="14C42AF4" w14:textId="77777777" w:rsidR="009E6F07" w:rsidRPr="00DF28CD" w:rsidRDefault="009E6F07" w:rsidP="009E6F07">
            <w:pPr>
              <w:pStyle w:val="TableText"/>
              <w:spacing w:after="120"/>
              <w:rPr>
                <w:color w:val="000000"/>
              </w:rPr>
            </w:pPr>
          </w:p>
        </w:tc>
      </w:tr>
      <w:tr w:rsidR="009E6F07" w14:paraId="17641143" w14:textId="77777777" w:rsidTr="001F66AF">
        <w:tc>
          <w:tcPr>
            <w:tcW w:w="1910" w:type="dxa"/>
            <w:vMerge/>
          </w:tcPr>
          <w:p w14:paraId="0E9E87E6" w14:textId="77777777" w:rsidR="009E6F07" w:rsidRPr="00DF28CD" w:rsidRDefault="009E6F07" w:rsidP="009E6F07">
            <w:pPr>
              <w:pStyle w:val="TableText"/>
              <w:spacing w:after="120"/>
              <w:rPr>
                <w:b/>
                <w:color w:val="000000"/>
              </w:rPr>
            </w:pPr>
          </w:p>
        </w:tc>
        <w:tc>
          <w:tcPr>
            <w:tcW w:w="1326" w:type="dxa"/>
          </w:tcPr>
          <w:p w14:paraId="72D0349B" w14:textId="16C1C679" w:rsidR="009E6F07" w:rsidRPr="00FB7159" w:rsidRDefault="009E6F07" w:rsidP="009E6F07">
            <w:pPr>
              <w:pStyle w:val="TableText"/>
              <w:spacing w:after="120"/>
              <w:rPr>
                <w:color w:val="000000" w:themeColor="text1"/>
              </w:rPr>
            </w:pPr>
            <w:r w:rsidRPr="00FB7159">
              <w:rPr>
                <w:color w:val="000000" w:themeColor="text1"/>
              </w:rPr>
              <w:t>ML1-RM-02</w:t>
            </w:r>
          </w:p>
        </w:tc>
        <w:tc>
          <w:tcPr>
            <w:tcW w:w="6481" w:type="dxa"/>
          </w:tcPr>
          <w:p w14:paraId="387F0509" w14:textId="42B377C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macros in files originating from the internet are blocked.</w:t>
            </w:r>
          </w:p>
        </w:tc>
        <w:tc>
          <w:tcPr>
            <w:tcW w:w="6481" w:type="dxa"/>
          </w:tcPr>
          <w:p w14:paraId="50923059" w14:textId="4FA23C68" w:rsidR="00957982" w:rsidRDefault="009E6F07" w:rsidP="009E6F07">
            <w:pPr>
              <w:pStyle w:val="TableText"/>
              <w:spacing w:after="120"/>
              <w:rPr>
                <w:color w:val="000000"/>
              </w:rPr>
            </w:pPr>
            <w:r w:rsidRPr="00DF28CD">
              <w:rPr>
                <w:color w:val="000000"/>
              </w:rPr>
              <w:t xml:space="preserve">Check if the </w:t>
            </w:r>
            <w:r w:rsidR="00473E0F">
              <w:rPr>
                <w:color w:val="000000"/>
              </w:rPr>
              <w:t>following</w:t>
            </w:r>
            <w:r w:rsidRPr="00DF28CD">
              <w:rPr>
                <w:color w:val="000000"/>
              </w:rPr>
              <w:t xml:space="preserve">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 </w:t>
            </w:r>
            <w:r w:rsidRPr="00DF28CD">
              <w:rPr>
                <w:color w:val="000000"/>
              </w:rPr>
              <w:t xml:space="preserve">is </w:t>
            </w:r>
            <w:r>
              <w:rPr>
                <w:color w:val="000000"/>
              </w:rPr>
              <w:t>e</w:t>
            </w:r>
            <w:r w:rsidRPr="00DF28CD">
              <w:rPr>
                <w:color w:val="000000"/>
              </w:rPr>
              <w:t xml:space="preserve">nabled. Do this for all installed </w:t>
            </w:r>
            <w:r>
              <w:rPr>
                <w:color w:val="000000"/>
              </w:rPr>
              <w:t xml:space="preserve">Microsoft </w:t>
            </w:r>
            <w:r w:rsidRPr="00DF28CD">
              <w:rPr>
                <w:color w:val="000000"/>
              </w:rPr>
              <w:t>Office applications</w:t>
            </w:r>
            <w:r>
              <w:rPr>
                <w:color w:val="000000"/>
              </w:rPr>
              <w:t xml:space="preserve"> that can execute macros</w:t>
            </w:r>
            <w:r w:rsidR="00957982">
              <w:rPr>
                <w:color w:val="000000"/>
              </w:rPr>
              <w:t>.</w:t>
            </w:r>
          </w:p>
          <w:p w14:paraId="028337B1" w14:textId="6763F325" w:rsidR="009E6F07" w:rsidRPr="00DF28CD" w:rsidRDefault="009E6F07" w:rsidP="009E6F07">
            <w:pPr>
              <w:pStyle w:val="TableText"/>
              <w:spacing w:after="120"/>
              <w:rPr>
                <w:color w:val="000000"/>
              </w:rPr>
            </w:pPr>
            <w:r w:rsidRPr="00DF28CD">
              <w:rPr>
                <w:i/>
                <w:iCs/>
                <w:color w:val="000000"/>
              </w:rPr>
              <w:t>User Configuration/Policies/Administrative Templates/Microsoft &lt;Application&gt;&lt;Version&gt;/Application Settings/Security/Trust Center/Block macros from running in Office files from the internet</w:t>
            </w:r>
          </w:p>
          <w:p w14:paraId="7E7E4FDF" w14:textId="77777777" w:rsidR="00473E0F" w:rsidRDefault="009E6F07" w:rsidP="009E6F07">
            <w:pPr>
              <w:pStyle w:val="TableText"/>
              <w:spacing w:after="120"/>
              <w:rPr>
                <w:color w:val="000000"/>
              </w:rPr>
            </w:pPr>
            <w:r w:rsidRPr="00DF28CD">
              <w:rPr>
                <w:color w:val="000000"/>
              </w:rPr>
              <w:t xml:space="preserve">Check if the following registry value exists and is set to 1. Do this for all installed </w:t>
            </w:r>
            <w:r>
              <w:rPr>
                <w:color w:val="000000"/>
              </w:rPr>
              <w:t xml:space="preserve">Microsoft </w:t>
            </w:r>
            <w:r w:rsidRPr="00DF28CD">
              <w:rPr>
                <w:color w:val="000000"/>
              </w:rPr>
              <w:t>Office applications</w:t>
            </w:r>
            <w:r w:rsidR="00473E0F">
              <w:rPr>
                <w:color w:val="000000"/>
              </w:rPr>
              <w:t>.</w:t>
            </w:r>
          </w:p>
          <w:p w14:paraId="7EFC35AC" w14:textId="30A76C56" w:rsidR="009E6F07" w:rsidRPr="007260B9" w:rsidRDefault="009E6F07" w:rsidP="009E6F07">
            <w:pPr>
              <w:pStyle w:val="TableText"/>
              <w:spacing w:after="120"/>
              <w:rPr>
                <w:color w:val="000000"/>
              </w:rPr>
            </w:pPr>
            <w:r w:rsidRPr="00DF28CD">
              <w:rPr>
                <w:i/>
                <w:iCs/>
                <w:color w:val="000000"/>
              </w:rPr>
              <w:t>Computer\HK</w:t>
            </w:r>
            <w:r w:rsidR="00F3237C">
              <w:rPr>
                <w:i/>
                <w:iCs/>
                <w:color w:val="000000"/>
              </w:rPr>
              <w:t>CU</w:t>
            </w:r>
            <w:r w:rsidRPr="00DF28CD">
              <w:rPr>
                <w:i/>
                <w:iCs/>
                <w:color w:val="000000"/>
              </w:rPr>
              <w:t>\SOFTWARE\Policies\Microsoft\office\&lt;version&gt;\&lt;Application&gt;\security\blockcontentexecutionfromInternet</w:t>
            </w:r>
          </w:p>
          <w:p w14:paraId="7BF1054E" w14:textId="7777E566" w:rsidR="009E6F07" w:rsidRPr="00DF28CD" w:rsidRDefault="009E6F07" w:rsidP="00473E0F">
            <w:pPr>
              <w:pStyle w:val="TableText"/>
              <w:spacing w:after="120"/>
              <w:rPr>
                <w:color w:val="000000"/>
              </w:rPr>
            </w:pPr>
            <w:r w:rsidRPr="00DF28CD">
              <w:rPr>
                <w:color w:val="000000"/>
              </w:rPr>
              <w:t>E8MVT will check that these registry settings are configured to the correct setting.</w:t>
            </w:r>
          </w:p>
        </w:tc>
        <w:tc>
          <w:tcPr>
            <w:tcW w:w="6482" w:type="dxa"/>
          </w:tcPr>
          <w:p w14:paraId="686575C6" w14:textId="77777777" w:rsidR="009E6F07" w:rsidRPr="00DF28CD" w:rsidRDefault="009E6F07" w:rsidP="009E6F07">
            <w:pPr>
              <w:pStyle w:val="TableText"/>
              <w:spacing w:after="120"/>
              <w:rPr>
                <w:color w:val="000000"/>
              </w:rPr>
            </w:pPr>
          </w:p>
        </w:tc>
      </w:tr>
      <w:tr w:rsidR="009E6F07" w14:paraId="4490C033" w14:textId="77777777" w:rsidTr="001F66AF">
        <w:tc>
          <w:tcPr>
            <w:tcW w:w="1910" w:type="dxa"/>
            <w:vMerge/>
          </w:tcPr>
          <w:p w14:paraId="3854B1F6" w14:textId="77777777" w:rsidR="009E6F07" w:rsidRPr="00DF28CD" w:rsidRDefault="009E6F07" w:rsidP="009E6F07">
            <w:pPr>
              <w:pStyle w:val="TableText"/>
              <w:spacing w:after="120"/>
              <w:rPr>
                <w:b/>
                <w:color w:val="000000"/>
              </w:rPr>
            </w:pPr>
          </w:p>
        </w:tc>
        <w:tc>
          <w:tcPr>
            <w:tcW w:w="1326" w:type="dxa"/>
          </w:tcPr>
          <w:p w14:paraId="243C0DCD" w14:textId="13656EA4" w:rsidR="009E6F07" w:rsidRPr="00FB7159" w:rsidRDefault="009E6F07" w:rsidP="009E6F07">
            <w:pPr>
              <w:pStyle w:val="TableText"/>
              <w:spacing w:after="120"/>
              <w:rPr>
                <w:color w:val="000000" w:themeColor="text1"/>
              </w:rPr>
            </w:pPr>
            <w:r w:rsidRPr="00FB7159">
              <w:rPr>
                <w:color w:val="000000" w:themeColor="text1"/>
              </w:rPr>
              <w:t>ML1-RM-03</w:t>
            </w:r>
          </w:p>
        </w:tc>
        <w:tc>
          <w:tcPr>
            <w:tcW w:w="6481" w:type="dxa"/>
          </w:tcPr>
          <w:p w14:paraId="2EEA2660" w14:textId="347DA4B8"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antivirus scanning is enabled.</w:t>
            </w:r>
          </w:p>
        </w:tc>
        <w:tc>
          <w:tcPr>
            <w:tcW w:w="6481" w:type="dxa"/>
          </w:tcPr>
          <w:p w14:paraId="3A31F19C" w14:textId="77777777" w:rsidR="00473E0F" w:rsidRDefault="009E6F07" w:rsidP="009E6F07">
            <w:pPr>
              <w:pStyle w:val="TableText"/>
              <w:spacing w:after="120"/>
              <w:rPr>
                <w:color w:val="000000"/>
              </w:rPr>
            </w:pPr>
            <w:r w:rsidRPr="00DF28CD">
              <w:rPr>
                <w:color w:val="000000"/>
              </w:rPr>
              <w:t xml:space="preserve">Check if the following group policy setting is enabled for all </w:t>
            </w:r>
            <w:r>
              <w:rPr>
                <w:color w:val="000000"/>
              </w:rPr>
              <w:t>Microsoft Office applications</w:t>
            </w:r>
            <w:r w:rsidR="00473E0F">
              <w:rPr>
                <w:color w:val="000000"/>
              </w:rPr>
              <w:t>.</w:t>
            </w:r>
          </w:p>
          <w:p w14:paraId="66789690" w14:textId="2B87E0F8" w:rsidR="009E6F07" w:rsidRPr="00DF28CD" w:rsidRDefault="009E6F07" w:rsidP="009E6F07">
            <w:pPr>
              <w:pStyle w:val="TableText"/>
              <w:spacing w:after="120"/>
              <w:rPr>
                <w:color w:val="000000"/>
              </w:rPr>
            </w:pPr>
            <w:r w:rsidRPr="00DF28CD">
              <w:rPr>
                <w:i/>
                <w:iCs/>
                <w:color w:val="000000"/>
              </w:rPr>
              <w:lastRenderedPageBreak/>
              <w:t>User Configuration/Policies/Administrative Templates/Microsoft Office &lt;Version&gt;/Security Settings/Macro Runtime Scan Scope</w:t>
            </w:r>
          </w:p>
          <w:p w14:paraId="3B34FF2F" w14:textId="77777777" w:rsidR="009E6F07" w:rsidRDefault="009E6F07" w:rsidP="009E6F07">
            <w:pPr>
              <w:pStyle w:val="TableText"/>
              <w:spacing w:after="120"/>
              <w:rPr>
                <w:color w:val="000000"/>
              </w:rPr>
            </w:pPr>
            <w:r w:rsidRPr="00DF28CD">
              <w:rPr>
                <w:color w:val="000000"/>
              </w:rPr>
              <w:t>E8MVT will check the registry to confirm that the policy setting is configured.</w:t>
            </w:r>
          </w:p>
          <w:p w14:paraId="67CEED7D" w14:textId="7B2E84FD" w:rsidR="009E6F07" w:rsidRPr="00DF28CD" w:rsidRDefault="009E6F07" w:rsidP="009E6F07">
            <w:pPr>
              <w:pStyle w:val="TableText"/>
              <w:spacing w:after="120"/>
              <w:rPr>
                <w:color w:val="000000"/>
              </w:rPr>
            </w:pPr>
            <w:r w:rsidRPr="00DF28CD">
              <w:rPr>
                <w:color w:val="000000"/>
              </w:rPr>
              <w:t xml:space="preserve">Attempt to run a pseudo malicious </w:t>
            </w:r>
            <w:r>
              <w:rPr>
                <w:color w:val="000000"/>
              </w:rPr>
              <w:t>Microsoft Office</w:t>
            </w:r>
            <w:r w:rsidRPr="00DF28CD">
              <w:rPr>
                <w:color w:val="000000"/>
              </w:rPr>
              <w:t xml:space="preserve"> macro that contains an </w:t>
            </w:r>
            <w:proofErr w:type="spellStart"/>
            <w:r w:rsidRPr="00DF28CD">
              <w:rPr>
                <w:color w:val="000000"/>
              </w:rPr>
              <w:t>EICAR</w:t>
            </w:r>
            <w:proofErr w:type="spellEnd"/>
            <w:r w:rsidRPr="00DF28CD">
              <w:rPr>
                <w:color w:val="000000"/>
              </w:rPr>
              <w:t xml:space="preserve"> test string. E8MVT will open a test </w:t>
            </w:r>
            <w:r>
              <w:rPr>
                <w:color w:val="000000"/>
              </w:rPr>
              <w:t>file</w:t>
            </w:r>
            <w:r w:rsidRPr="00DF28CD">
              <w:rPr>
                <w:color w:val="000000"/>
              </w:rPr>
              <w:t xml:space="preserve"> containing a </w:t>
            </w:r>
            <w:r>
              <w:rPr>
                <w:color w:val="000000"/>
              </w:rPr>
              <w:t>Microsoft Office</w:t>
            </w:r>
            <w:r w:rsidRPr="00DF28CD">
              <w:rPr>
                <w:color w:val="000000"/>
              </w:rPr>
              <w:t xml:space="preserve"> macro that will write the </w:t>
            </w:r>
            <w:proofErr w:type="spellStart"/>
            <w:r w:rsidRPr="00DF28CD">
              <w:rPr>
                <w:color w:val="000000"/>
              </w:rPr>
              <w:t>EICAR</w:t>
            </w:r>
            <w:proofErr w:type="spellEnd"/>
            <w:r w:rsidRPr="00DF28CD">
              <w:rPr>
                <w:color w:val="000000"/>
              </w:rPr>
              <w:t xml:space="preserve"> test string to a file.</w:t>
            </w:r>
          </w:p>
        </w:tc>
        <w:tc>
          <w:tcPr>
            <w:tcW w:w="6482" w:type="dxa"/>
          </w:tcPr>
          <w:p w14:paraId="0879D298" w14:textId="77777777" w:rsidR="009E6F07" w:rsidRPr="00DF28CD" w:rsidRDefault="009E6F07" w:rsidP="009E6F07">
            <w:pPr>
              <w:pStyle w:val="TableText"/>
              <w:spacing w:after="120"/>
              <w:rPr>
                <w:color w:val="000000"/>
              </w:rPr>
            </w:pPr>
          </w:p>
        </w:tc>
      </w:tr>
      <w:tr w:rsidR="009E6F07" w14:paraId="64353CE2" w14:textId="77777777" w:rsidTr="001F66AF">
        <w:tc>
          <w:tcPr>
            <w:tcW w:w="1910" w:type="dxa"/>
            <w:vMerge/>
          </w:tcPr>
          <w:p w14:paraId="1B4ED5AC" w14:textId="77777777" w:rsidR="009E6F07" w:rsidRPr="00DF28CD" w:rsidRDefault="009E6F07" w:rsidP="009E6F07">
            <w:pPr>
              <w:pStyle w:val="TableText"/>
              <w:spacing w:after="120"/>
              <w:rPr>
                <w:b/>
                <w:color w:val="000000"/>
              </w:rPr>
            </w:pPr>
          </w:p>
        </w:tc>
        <w:tc>
          <w:tcPr>
            <w:tcW w:w="1326" w:type="dxa"/>
          </w:tcPr>
          <w:p w14:paraId="3A67E633" w14:textId="3A819426" w:rsidR="009E6F07" w:rsidRPr="00FB7159" w:rsidRDefault="009E6F07" w:rsidP="009E6F07">
            <w:pPr>
              <w:pStyle w:val="TableText"/>
              <w:spacing w:after="120"/>
              <w:rPr>
                <w:color w:val="000000" w:themeColor="text1"/>
              </w:rPr>
            </w:pPr>
            <w:r w:rsidRPr="00FB7159">
              <w:rPr>
                <w:color w:val="000000" w:themeColor="text1"/>
              </w:rPr>
              <w:t>ML1-RM-04</w:t>
            </w:r>
          </w:p>
        </w:tc>
        <w:tc>
          <w:tcPr>
            <w:tcW w:w="6481" w:type="dxa"/>
          </w:tcPr>
          <w:p w14:paraId="3EF70DA4" w14:textId="36AF620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Microsoft Office macro security settings cannot be changed by users.</w:t>
            </w:r>
          </w:p>
        </w:tc>
        <w:tc>
          <w:tcPr>
            <w:tcW w:w="6481" w:type="dxa"/>
          </w:tcPr>
          <w:p w14:paraId="26D321A0" w14:textId="6A526D9F" w:rsidR="009E6F07" w:rsidRPr="00DF28CD" w:rsidRDefault="009E6F07" w:rsidP="00473E0F">
            <w:pPr>
              <w:pStyle w:val="TableText"/>
              <w:spacing w:after="120"/>
              <w:rPr>
                <w:color w:val="000000"/>
              </w:rPr>
            </w:pPr>
            <w:r w:rsidRPr="00DF28CD">
              <w:rPr>
                <w:color w:val="000000"/>
              </w:rPr>
              <w:t xml:space="preserve">Open </w:t>
            </w:r>
            <w:r w:rsidR="00473E0F">
              <w:rPr>
                <w:color w:val="000000"/>
              </w:rPr>
              <w:t xml:space="preserve">Microsoft Office </w:t>
            </w:r>
            <w:r w:rsidRPr="00DF28CD">
              <w:rPr>
                <w:color w:val="000000"/>
              </w:rPr>
              <w:t>application</w:t>
            </w:r>
            <w:r w:rsidR="00473E0F">
              <w:rPr>
                <w:color w:val="000000"/>
              </w:rPr>
              <w:t>s</w:t>
            </w:r>
            <w:r w:rsidRPr="00DF28CD">
              <w:rPr>
                <w:color w:val="000000"/>
              </w:rPr>
              <w:t xml:space="preserve"> and attempt to change the </w:t>
            </w:r>
            <w:r>
              <w:rPr>
                <w:color w:val="000000"/>
              </w:rPr>
              <w:t>Microsoft Office</w:t>
            </w:r>
            <w:r w:rsidRPr="00DF28CD">
              <w:rPr>
                <w:color w:val="000000"/>
              </w:rPr>
              <w:t xml:space="preserve"> macro securit</w:t>
            </w:r>
            <w:r w:rsidR="00473E0F">
              <w:rPr>
                <w:color w:val="000000"/>
              </w:rPr>
              <w:t>y settings in the Trust Center.</w:t>
            </w:r>
          </w:p>
        </w:tc>
        <w:tc>
          <w:tcPr>
            <w:tcW w:w="6482" w:type="dxa"/>
          </w:tcPr>
          <w:p w14:paraId="0CBDB0D3" w14:textId="77777777" w:rsidR="009E6F07" w:rsidRPr="00DF28CD" w:rsidRDefault="009E6F07" w:rsidP="009E6F07">
            <w:pPr>
              <w:pStyle w:val="TableText"/>
              <w:spacing w:after="120"/>
              <w:rPr>
                <w:color w:val="000000"/>
              </w:rPr>
            </w:pPr>
          </w:p>
        </w:tc>
      </w:tr>
      <w:tr w:rsidR="009E6F07" w14:paraId="345B4574" w14:textId="77777777" w:rsidTr="001F66AF">
        <w:tc>
          <w:tcPr>
            <w:tcW w:w="1910" w:type="dxa"/>
            <w:vMerge w:val="restart"/>
          </w:tcPr>
          <w:p w14:paraId="7DB78382" w14:textId="4A967E26" w:rsidR="009E6F07" w:rsidRPr="00DF28CD" w:rsidRDefault="009E6F07" w:rsidP="009E6F07">
            <w:pPr>
              <w:pStyle w:val="TableText"/>
              <w:spacing w:after="120"/>
              <w:rPr>
                <w:b/>
                <w:color w:val="000000"/>
              </w:rPr>
            </w:pPr>
            <w:r w:rsidRPr="00DF28CD">
              <w:rPr>
                <w:b/>
                <w:color w:val="000000"/>
              </w:rPr>
              <w:t>User application hardening</w:t>
            </w:r>
          </w:p>
        </w:tc>
        <w:tc>
          <w:tcPr>
            <w:tcW w:w="1326" w:type="dxa"/>
          </w:tcPr>
          <w:p w14:paraId="043D05FF" w14:textId="17B4773B" w:rsidR="009E6F07" w:rsidRPr="00FB7159" w:rsidRDefault="009E6F07" w:rsidP="009E6F07">
            <w:pPr>
              <w:pStyle w:val="TableText"/>
              <w:spacing w:after="120"/>
              <w:rPr>
                <w:color w:val="000000" w:themeColor="text1"/>
              </w:rPr>
            </w:pPr>
            <w:r w:rsidRPr="00FB7159">
              <w:rPr>
                <w:color w:val="000000" w:themeColor="text1"/>
              </w:rPr>
              <w:t>ML1-AH-01</w:t>
            </w:r>
          </w:p>
        </w:tc>
        <w:tc>
          <w:tcPr>
            <w:tcW w:w="6481" w:type="dxa"/>
          </w:tcPr>
          <w:p w14:paraId="341BAD2D" w14:textId="0A62DA17"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Internet Explorer 11 is disabled or removed.</w:t>
            </w:r>
          </w:p>
        </w:tc>
        <w:tc>
          <w:tcPr>
            <w:tcW w:w="6481" w:type="dxa"/>
          </w:tcPr>
          <w:p w14:paraId="1490E3F1" w14:textId="72992626" w:rsidR="009E6F07" w:rsidRPr="00DF28CD" w:rsidRDefault="009E6F07" w:rsidP="009E6F07">
            <w:pPr>
              <w:pStyle w:val="TableText"/>
              <w:spacing w:after="120"/>
              <w:rPr>
                <w:color w:val="000000"/>
              </w:rPr>
            </w:pPr>
            <w:r w:rsidRPr="00DF28CD">
              <w:rPr>
                <w:color w:val="000000"/>
              </w:rPr>
              <w:t>E8MVT will perform a check of the group policy setting to disable Internet Explorer 11.</w:t>
            </w:r>
            <w:r w:rsidRPr="00DF28CD">
              <w:rPr>
                <w:color w:val="000000"/>
              </w:rPr>
              <w:br w:type="page"/>
            </w:r>
            <w:r w:rsidRPr="00DF28CD">
              <w:rPr>
                <w:color w:val="000000"/>
              </w:rPr>
              <w:br w:type="page"/>
            </w:r>
            <w:r>
              <w:rPr>
                <w:color w:val="000000"/>
              </w:rPr>
              <w:t xml:space="preserve"> In addition, c</w:t>
            </w:r>
            <w:r w:rsidRPr="00DF28CD">
              <w:rPr>
                <w:color w:val="000000"/>
              </w:rPr>
              <w:t xml:space="preserve">heck that the folder containing Internet Explorer </w:t>
            </w:r>
            <w:r>
              <w:rPr>
                <w:color w:val="000000"/>
              </w:rPr>
              <w:t xml:space="preserve">11 </w:t>
            </w:r>
            <w:r w:rsidRPr="00DF28CD">
              <w:rPr>
                <w:color w:val="000000"/>
              </w:rPr>
              <w:t xml:space="preserve">in </w:t>
            </w:r>
            <w:r w:rsidR="005827C7">
              <w:rPr>
                <w:color w:val="000000"/>
              </w:rPr>
              <w:t xml:space="preserve">Program Files and </w:t>
            </w:r>
            <w:r w:rsidRPr="00DF28CD">
              <w:rPr>
                <w:color w:val="000000"/>
              </w:rPr>
              <w:t xml:space="preserve">Program Files </w:t>
            </w:r>
            <w:r>
              <w:rPr>
                <w:color w:val="000000"/>
              </w:rPr>
              <w:t xml:space="preserve">(x86) </w:t>
            </w:r>
            <w:r w:rsidRPr="00DF28CD">
              <w:rPr>
                <w:color w:val="000000"/>
              </w:rPr>
              <w:t>has been removed and that</w:t>
            </w:r>
            <w:r>
              <w:rPr>
                <w:color w:val="000000"/>
              </w:rPr>
              <w:t xml:space="preserve"> the</w:t>
            </w:r>
            <w:r w:rsidRPr="00DF28CD">
              <w:rPr>
                <w:color w:val="000000"/>
              </w:rPr>
              <w:t xml:space="preserve"> iexplore.exe </w:t>
            </w:r>
            <w:r>
              <w:rPr>
                <w:color w:val="000000"/>
              </w:rPr>
              <w:t xml:space="preserve">binary </w:t>
            </w:r>
            <w:r w:rsidRPr="00DF28CD">
              <w:rPr>
                <w:color w:val="000000"/>
              </w:rPr>
              <w:t>does not exist on the system.</w:t>
            </w:r>
          </w:p>
          <w:p w14:paraId="60635E04" w14:textId="7A39B2B3" w:rsidR="009E6F07" w:rsidRPr="009F0A04" w:rsidRDefault="009E6F07" w:rsidP="009E6F07">
            <w:pPr>
              <w:pStyle w:val="TableText"/>
              <w:spacing w:after="120"/>
              <w:rPr>
                <w:iCs/>
                <w:color w:val="000000"/>
              </w:rPr>
            </w:pPr>
            <w:r w:rsidRPr="00DF28CD">
              <w:rPr>
                <w:color w:val="000000"/>
              </w:rPr>
              <w:t>E8MVT will check for the existence of the iexplore.exe binary</w:t>
            </w:r>
            <w:r w:rsidR="005827C7">
              <w:rPr>
                <w:color w:val="000000"/>
              </w:rPr>
              <w:t xml:space="preserve"> in Program Files locations</w:t>
            </w:r>
            <w:r w:rsidRPr="00DF28CD">
              <w:rPr>
                <w:i/>
                <w:iCs/>
                <w:color w:val="000000"/>
              </w:rPr>
              <w:t>.</w:t>
            </w:r>
            <w:r w:rsidRPr="00DF28CD">
              <w:rPr>
                <w:i/>
                <w:iCs/>
                <w:color w:val="000000"/>
              </w:rPr>
              <w:br w:type="page"/>
            </w:r>
          </w:p>
          <w:p w14:paraId="24CF7143" w14:textId="6500B411" w:rsidR="009E6F07" w:rsidRPr="00DF28CD" w:rsidRDefault="009E6F07" w:rsidP="005827C7">
            <w:pPr>
              <w:pStyle w:val="TableText"/>
              <w:spacing w:after="120"/>
              <w:rPr>
                <w:color w:val="000000"/>
              </w:rPr>
            </w:pPr>
            <w:r w:rsidRPr="00DF28CD">
              <w:rPr>
                <w:i/>
                <w:iCs/>
                <w:color w:val="000000"/>
              </w:rPr>
              <w:br w:type="page"/>
            </w:r>
            <w:r>
              <w:rPr>
                <w:color w:val="000000"/>
              </w:rPr>
              <w:t xml:space="preserve">Note, even in Microsoft Windows 11, </w:t>
            </w:r>
            <w:r w:rsidRPr="005827C7">
              <w:rPr>
                <w:color w:val="000000"/>
              </w:rPr>
              <w:t>the iexplore.exe binary</w:t>
            </w:r>
            <w:r w:rsidR="005827C7">
              <w:rPr>
                <w:color w:val="000000"/>
              </w:rPr>
              <w:t xml:space="preserve"> may</w:t>
            </w:r>
            <w:r>
              <w:rPr>
                <w:color w:val="000000"/>
              </w:rPr>
              <w:t xml:space="preserve"> still exist and various methods can be used to open Internet Explorer 11 as a standalone browser. To prevent this from occurring, either the iexplore.exe binary should be removed or an application control block rule implemented to block its execution.</w:t>
            </w:r>
          </w:p>
        </w:tc>
        <w:tc>
          <w:tcPr>
            <w:tcW w:w="6482" w:type="dxa"/>
          </w:tcPr>
          <w:p w14:paraId="4538EFFB" w14:textId="77777777" w:rsidR="009E6F07" w:rsidRPr="00DF28CD" w:rsidRDefault="009E6F07" w:rsidP="009E6F07">
            <w:pPr>
              <w:pStyle w:val="TableText"/>
              <w:spacing w:after="120"/>
              <w:rPr>
                <w:color w:val="000000"/>
              </w:rPr>
            </w:pPr>
          </w:p>
        </w:tc>
      </w:tr>
      <w:tr w:rsidR="009E6F07" w14:paraId="4AFD428C" w14:textId="77777777" w:rsidTr="001F66AF">
        <w:tc>
          <w:tcPr>
            <w:tcW w:w="1910" w:type="dxa"/>
            <w:vMerge/>
          </w:tcPr>
          <w:p w14:paraId="69EDAD71" w14:textId="77777777" w:rsidR="009E6F07" w:rsidRPr="00DF28CD" w:rsidRDefault="009E6F07" w:rsidP="009E6F07">
            <w:pPr>
              <w:pStyle w:val="TableText"/>
              <w:spacing w:after="120"/>
              <w:rPr>
                <w:b/>
                <w:color w:val="000000"/>
              </w:rPr>
            </w:pPr>
          </w:p>
        </w:tc>
        <w:tc>
          <w:tcPr>
            <w:tcW w:w="1326" w:type="dxa"/>
          </w:tcPr>
          <w:p w14:paraId="5E23ABC7" w14:textId="014EBEA5" w:rsidR="009E6F07" w:rsidRPr="00FB7159" w:rsidRDefault="009E6F07" w:rsidP="009E6F07">
            <w:pPr>
              <w:pStyle w:val="TableText"/>
              <w:spacing w:after="120"/>
              <w:rPr>
                <w:color w:val="000000" w:themeColor="text1"/>
              </w:rPr>
            </w:pPr>
            <w:r w:rsidRPr="00FB7159">
              <w:rPr>
                <w:color w:val="000000" w:themeColor="text1"/>
              </w:rPr>
              <w:t>ML1-AH-02</w:t>
            </w:r>
          </w:p>
        </w:tc>
        <w:tc>
          <w:tcPr>
            <w:tcW w:w="6481" w:type="dxa"/>
          </w:tcPr>
          <w:p w14:paraId="1981E86E" w14:textId="6F4C2DD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Java from the internet.</w:t>
            </w:r>
          </w:p>
        </w:tc>
        <w:tc>
          <w:tcPr>
            <w:tcW w:w="6481" w:type="dxa"/>
          </w:tcPr>
          <w:p w14:paraId="7348FC2C" w14:textId="77777777" w:rsidR="00BC595D" w:rsidRDefault="009E6F07" w:rsidP="009E6F07">
            <w:pPr>
              <w:pStyle w:val="TableText"/>
              <w:spacing w:after="120"/>
              <w:rPr>
                <w:color w:val="000000"/>
              </w:rPr>
            </w:pPr>
            <w:r w:rsidRPr="00DF28CD">
              <w:rPr>
                <w:color w:val="000000"/>
              </w:rPr>
              <w:t xml:space="preserve">Load a website </w:t>
            </w:r>
            <w:r>
              <w:rPr>
                <w:color w:val="000000"/>
              </w:rPr>
              <w:t xml:space="preserve">in Microsoft Edge </w:t>
            </w:r>
            <w:r w:rsidRPr="00DF28CD">
              <w:rPr>
                <w:color w:val="000000"/>
              </w:rPr>
              <w:t>with known Java content and check if it renders</w:t>
            </w:r>
            <w:r>
              <w:rPr>
                <w:color w:val="000000"/>
              </w:rPr>
              <w:t xml:space="preserve"> in the web browser</w:t>
            </w:r>
            <w:r w:rsidRPr="00DF28CD">
              <w:rPr>
                <w:color w:val="000000"/>
              </w:rPr>
              <w:t xml:space="preserve">. Check the </w:t>
            </w:r>
            <w:r w:rsidR="00BC595D">
              <w:rPr>
                <w:color w:val="000000"/>
              </w:rPr>
              <w:t xml:space="preserve">following </w:t>
            </w:r>
            <w:r w:rsidRPr="00DF28CD">
              <w:rPr>
                <w:color w:val="000000"/>
              </w:rPr>
              <w:t>registry keys</w:t>
            </w:r>
            <w:r w:rsidR="00BC595D">
              <w:rPr>
                <w:color w:val="000000"/>
              </w:rPr>
              <w:t>.</w:t>
            </w:r>
          </w:p>
          <w:p w14:paraId="4DE8C87E" w14:textId="7156D63C" w:rsidR="00BC595D" w:rsidRDefault="009E6F07" w:rsidP="009E6F07">
            <w:pPr>
              <w:pStyle w:val="TableText"/>
              <w:spacing w:after="120"/>
              <w:rPr>
                <w:color w:val="000000"/>
              </w:rPr>
            </w:pPr>
            <w:proofErr w:type="spellStart"/>
            <w:r w:rsidRPr="00DF28CD">
              <w:rPr>
                <w:i/>
                <w:iCs/>
                <w:color w:val="000000"/>
              </w:rPr>
              <w:t>HKLM</w:t>
            </w:r>
            <w:proofErr w:type="spellEnd"/>
            <w:r w:rsidRPr="00DF28CD">
              <w:rPr>
                <w:i/>
                <w:iCs/>
                <w:color w:val="000000"/>
              </w:rPr>
              <w:t>:\SOFTWARE\Oracle\</w:t>
            </w:r>
            <w:proofErr w:type="spellStart"/>
            <w:r w:rsidRPr="00DF28CD">
              <w:rPr>
                <w:i/>
                <w:iCs/>
                <w:color w:val="000000"/>
              </w:rPr>
              <w:t>JavaDeploy</w:t>
            </w:r>
            <w:proofErr w:type="spellEnd"/>
            <w:r w:rsidRPr="00DF28CD">
              <w:rPr>
                <w:i/>
                <w:iCs/>
                <w:color w:val="000000"/>
              </w:rPr>
              <w:t>\</w:t>
            </w:r>
            <w:proofErr w:type="spellStart"/>
            <w:r w:rsidRPr="00DF28CD">
              <w:rPr>
                <w:i/>
                <w:iCs/>
                <w:color w:val="000000"/>
              </w:rPr>
              <w:t>WebDeployJava</w:t>
            </w:r>
            <w:proofErr w:type="spellEnd"/>
          </w:p>
          <w:p w14:paraId="5A03BF7D" w14:textId="5E19CE85" w:rsidR="009E6F07" w:rsidRDefault="009E6F07" w:rsidP="009E6F07">
            <w:pPr>
              <w:pStyle w:val="TableText"/>
              <w:spacing w:after="120"/>
              <w:rPr>
                <w:color w:val="000000"/>
              </w:rPr>
            </w:pPr>
            <w:proofErr w:type="spellStart"/>
            <w:r w:rsidRPr="00DF28CD">
              <w:rPr>
                <w:i/>
                <w:iCs/>
                <w:color w:val="000000"/>
              </w:rPr>
              <w:t>HKLM</w:t>
            </w:r>
            <w:proofErr w:type="spellEnd"/>
            <w:r w:rsidRPr="00DF28CD">
              <w:rPr>
                <w:i/>
                <w:iCs/>
                <w:color w:val="000000"/>
              </w:rPr>
              <w:t>:\SOFTWARE\</w:t>
            </w:r>
            <w:proofErr w:type="spellStart"/>
            <w:r w:rsidRPr="00DF28CD">
              <w:rPr>
                <w:i/>
                <w:iCs/>
                <w:color w:val="000000"/>
              </w:rPr>
              <w:t>JavaSoft</w:t>
            </w:r>
            <w:proofErr w:type="spellEnd"/>
            <w:r w:rsidRPr="00DF28CD">
              <w:rPr>
                <w:i/>
                <w:iCs/>
                <w:color w:val="000000"/>
              </w:rPr>
              <w:t>\Java Plug-in\</w:t>
            </w:r>
          </w:p>
          <w:p w14:paraId="1F14B490" w14:textId="77DD363F" w:rsidR="00BC595D" w:rsidRPr="00DF28CD" w:rsidRDefault="00BC595D" w:rsidP="009E6F07">
            <w:pPr>
              <w:pStyle w:val="TableText"/>
              <w:spacing w:after="120"/>
              <w:rPr>
                <w:color w:val="000000"/>
              </w:rPr>
            </w:pPr>
            <w:r>
              <w:rPr>
                <w:color w:val="000000"/>
              </w:rPr>
              <w:t>Alternatively, the following PowerShell commands can be used.</w:t>
            </w:r>
          </w:p>
          <w:p w14:paraId="5CD5FF71" w14:textId="2FAE3E7E" w:rsidR="009E6F07" w:rsidRPr="00D10AE1" w:rsidRDefault="009E6F07" w:rsidP="009E6F07">
            <w:pPr>
              <w:pStyle w:val="TableText"/>
              <w:spacing w:after="120"/>
              <w:rPr>
                <w:i/>
                <w:iCs/>
                <w:color w:val="000000"/>
              </w:rPr>
            </w:pPr>
            <w:r w:rsidRPr="00D10AE1">
              <w:rPr>
                <w:i/>
                <w:iCs/>
                <w:color w:val="000000"/>
              </w:rPr>
              <w:t>Get-</w:t>
            </w:r>
            <w:proofErr w:type="spellStart"/>
            <w:r w:rsidRPr="00D10AE1">
              <w:rPr>
                <w:i/>
                <w:iCs/>
                <w:color w:val="000000"/>
              </w:rPr>
              <w:t>ItemProperty</w:t>
            </w:r>
            <w:proofErr w:type="spellEnd"/>
            <w:r w:rsidRPr="00D10AE1">
              <w:rPr>
                <w:i/>
                <w:iCs/>
                <w:color w:val="000000"/>
              </w:rPr>
              <w:t xml:space="preserve"> -Path "</w:t>
            </w:r>
            <w:proofErr w:type="spellStart"/>
            <w:r w:rsidRPr="00D10AE1">
              <w:rPr>
                <w:i/>
                <w:iCs/>
                <w:color w:val="000000"/>
              </w:rPr>
              <w:t>HKLM</w:t>
            </w:r>
            <w:proofErr w:type="spellEnd"/>
            <w:r w:rsidRPr="00D10AE1">
              <w:rPr>
                <w:i/>
                <w:iCs/>
                <w:color w:val="000000"/>
              </w:rPr>
              <w:t>:\SOFTWARE\Oracle\</w:t>
            </w:r>
            <w:proofErr w:type="spellStart"/>
            <w:r w:rsidRPr="00D10AE1">
              <w:rPr>
                <w:i/>
                <w:iCs/>
                <w:color w:val="000000"/>
              </w:rPr>
              <w:t>JavaDeploy</w:t>
            </w:r>
            <w:proofErr w:type="spellEnd"/>
            <w:r w:rsidRPr="00D10AE1">
              <w:rPr>
                <w:i/>
                <w:iCs/>
                <w:color w:val="000000"/>
              </w:rPr>
              <w:t>\</w:t>
            </w:r>
            <w:proofErr w:type="spellStart"/>
            <w:r w:rsidRPr="00D10AE1">
              <w:rPr>
                <w:i/>
                <w:iCs/>
                <w:color w:val="000000"/>
              </w:rPr>
              <w:t>WebDeployJava</w:t>
            </w:r>
            <w:proofErr w:type="spellEnd"/>
            <w:r w:rsidRPr="00D10AE1">
              <w:rPr>
                <w:i/>
                <w:iCs/>
                <w:color w:val="000000"/>
              </w:rPr>
              <w:t>"</w:t>
            </w:r>
          </w:p>
          <w:p w14:paraId="18B57482" w14:textId="426D02EF" w:rsidR="009E6F07" w:rsidRPr="00D10AE1" w:rsidRDefault="009E6F07" w:rsidP="009E6F07">
            <w:pPr>
              <w:pStyle w:val="TableText"/>
              <w:spacing w:after="120"/>
              <w:rPr>
                <w:i/>
                <w:iCs/>
                <w:color w:val="000000"/>
              </w:rPr>
            </w:pPr>
            <w:r w:rsidRPr="00D10AE1">
              <w:rPr>
                <w:i/>
                <w:iCs/>
                <w:color w:val="000000"/>
              </w:rPr>
              <w:t>Get-</w:t>
            </w:r>
            <w:proofErr w:type="spellStart"/>
            <w:r w:rsidRPr="00D10AE1">
              <w:rPr>
                <w:i/>
                <w:iCs/>
                <w:color w:val="000000"/>
              </w:rPr>
              <w:t>ItemProperty</w:t>
            </w:r>
            <w:proofErr w:type="spellEnd"/>
            <w:r w:rsidRPr="00D10AE1">
              <w:rPr>
                <w:i/>
                <w:iCs/>
                <w:color w:val="000000"/>
              </w:rPr>
              <w:t xml:space="preserve"> -Path "</w:t>
            </w:r>
            <w:proofErr w:type="spellStart"/>
            <w:r w:rsidRPr="00D10AE1">
              <w:rPr>
                <w:i/>
                <w:iCs/>
                <w:color w:val="000000"/>
              </w:rPr>
              <w:t>HKLM</w:t>
            </w:r>
            <w:proofErr w:type="spellEnd"/>
            <w:r w:rsidRPr="00D10AE1">
              <w:rPr>
                <w:i/>
                <w:iCs/>
                <w:color w:val="000000"/>
              </w:rPr>
              <w:t>:\SOFTWARE\</w:t>
            </w:r>
            <w:proofErr w:type="spellStart"/>
            <w:r w:rsidRPr="00D10AE1">
              <w:rPr>
                <w:i/>
                <w:iCs/>
                <w:color w:val="000000"/>
              </w:rPr>
              <w:t>JavaSoft</w:t>
            </w:r>
            <w:proofErr w:type="spellEnd"/>
            <w:r w:rsidRPr="00D10AE1">
              <w:rPr>
                <w:i/>
                <w:iCs/>
                <w:color w:val="000000"/>
              </w:rPr>
              <w:t>\Java Plug-in"</w:t>
            </w:r>
          </w:p>
          <w:p w14:paraId="04436CA2" w14:textId="77777777" w:rsidR="009E6F07" w:rsidRDefault="009E6F07" w:rsidP="009E6F07">
            <w:pPr>
              <w:pStyle w:val="TableText"/>
              <w:spacing w:after="120"/>
              <w:rPr>
                <w:color w:val="000000"/>
              </w:rPr>
            </w:pPr>
            <w:r w:rsidRPr="00DF28CD">
              <w:rPr>
                <w:color w:val="000000"/>
              </w:rPr>
              <w:t xml:space="preserve">Load a website </w:t>
            </w:r>
            <w:r>
              <w:rPr>
                <w:color w:val="000000"/>
              </w:rPr>
              <w:t xml:space="preserve">in Google Chrome </w:t>
            </w:r>
            <w:r w:rsidRPr="00DF28CD">
              <w:rPr>
                <w:color w:val="000000"/>
              </w:rPr>
              <w:t>with known Java content and check if it renders</w:t>
            </w:r>
            <w:r>
              <w:rPr>
                <w:color w:val="000000"/>
              </w:rPr>
              <w:t xml:space="preserve"> in the web browser</w:t>
            </w:r>
            <w:r w:rsidRPr="00DF28CD">
              <w:rPr>
                <w:color w:val="000000"/>
              </w:rPr>
              <w:t>.</w:t>
            </w:r>
          </w:p>
          <w:p w14:paraId="27BE9675" w14:textId="29AB2851" w:rsidR="009E6F07" w:rsidRPr="00DF28CD" w:rsidRDefault="009E6F07" w:rsidP="009E6F07">
            <w:pPr>
              <w:pStyle w:val="TableText"/>
              <w:spacing w:after="120"/>
              <w:rPr>
                <w:color w:val="000000"/>
              </w:rPr>
            </w:pPr>
            <w:r w:rsidRPr="00DF28CD">
              <w:rPr>
                <w:color w:val="000000"/>
              </w:rPr>
              <w:t xml:space="preserve">Load a website </w:t>
            </w:r>
            <w:r>
              <w:rPr>
                <w:color w:val="000000"/>
              </w:rPr>
              <w:t xml:space="preserve">in Mozilla Firefox </w:t>
            </w:r>
            <w:r w:rsidRPr="00DF28CD">
              <w:rPr>
                <w:color w:val="000000"/>
              </w:rPr>
              <w:t>with known Java content and check if it renders</w:t>
            </w:r>
            <w:r>
              <w:rPr>
                <w:color w:val="000000"/>
              </w:rPr>
              <w:t xml:space="preserve"> in the web browser</w:t>
            </w:r>
            <w:r w:rsidRPr="00DF28CD">
              <w:rPr>
                <w:color w:val="000000"/>
              </w:rPr>
              <w:t>.</w:t>
            </w:r>
          </w:p>
        </w:tc>
        <w:tc>
          <w:tcPr>
            <w:tcW w:w="6482" w:type="dxa"/>
          </w:tcPr>
          <w:p w14:paraId="559EDFD1" w14:textId="77777777" w:rsidR="009E6F07" w:rsidRPr="00DF28CD" w:rsidRDefault="009E6F07" w:rsidP="009E6F07">
            <w:pPr>
              <w:pStyle w:val="TableText"/>
              <w:spacing w:after="120"/>
              <w:rPr>
                <w:color w:val="000000"/>
              </w:rPr>
            </w:pPr>
          </w:p>
        </w:tc>
      </w:tr>
      <w:tr w:rsidR="009E6F07" w14:paraId="784D45CD" w14:textId="77777777" w:rsidTr="001F66AF">
        <w:tc>
          <w:tcPr>
            <w:tcW w:w="1910" w:type="dxa"/>
            <w:vMerge/>
          </w:tcPr>
          <w:p w14:paraId="6FC71E22" w14:textId="77777777" w:rsidR="009E6F07" w:rsidRPr="00DF28CD" w:rsidRDefault="009E6F07" w:rsidP="009E6F07">
            <w:pPr>
              <w:pStyle w:val="TableText"/>
              <w:spacing w:after="120"/>
              <w:rPr>
                <w:b/>
                <w:color w:val="000000"/>
              </w:rPr>
            </w:pPr>
          </w:p>
        </w:tc>
        <w:tc>
          <w:tcPr>
            <w:tcW w:w="1326" w:type="dxa"/>
          </w:tcPr>
          <w:p w14:paraId="44DC0200" w14:textId="4DCE1C96" w:rsidR="009E6F07" w:rsidRPr="00FB7159" w:rsidRDefault="009E6F07" w:rsidP="009E6F07">
            <w:pPr>
              <w:pStyle w:val="TableText"/>
              <w:spacing w:after="120"/>
              <w:rPr>
                <w:color w:val="000000" w:themeColor="text1"/>
              </w:rPr>
            </w:pPr>
            <w:r w:rsidRPr="00FB7159">
              <w:rPr>
                <w:color w:val="000000" w:themeColor="text1"/>
              </w:rPr>
              <w:t>ML1-AH-03</w:t>
            </w:r>
          </w:p>
        </w:tc>
        <w:tc>
          <w:tcPr>
            <w:tcW w:w="6481" w:type="dxa"/>
          </w:tcPr>
          <w:p w14:paraId="47459962" w14:textId="2778AACA"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browsers do not process web advertisements from the internet.</w:t>
            </w:r>
          </w:p>
        </w:tc>
        <w:tc>
          <w:tcPr>
            <w:tcW w:w="6481" w:type="dxa"/>
          </w:tcPr>
          <w:p w14:paraId="26367E60" w14:textId="6394BC88" w:rsidR="009E6F07" w:rsidRDefault="009E6F07" w:rsidP="009E6F07">
            <w:pPr>
              <w:pStyle w:val="TableText"/>
              <w:spacing w:after="120"/>
              <w:rPr>
                <w:color w:val="000000"/>
              </w:rPr>
            </w:pPr>
            <w:r w:rsidRPr="00DF28CD">
              <w:rPr>
                <w:color w:val="000000"/>
              </w:rPr>
              <w:t xml:space="preserve">Load </w:t>
            </w:r>
            <w:r w:rsidR="00BC595D">
              <w:rPr>
                <w:color w:val="000000"/>
              </w:rPr>
              <w:t xml:space="preserve">the </w:t>
            </w:r>
            <w:r w:rsidR="005A6B60">
              <w:rPr>
                <w:color w:val="000000"/>
              </w:rPr>
              <w:t xml:space="preserve">Can You Block It? </w:t>
            </w:r>
            <w:r w:rsidRPr="00DF28CD">
              <w:rPr>
                <w:color w:val="000000"/>
              </w:rPr>
              <w:t xml:space="preserve">website in </w:t>
            </w:r>
            <w:r>
              <w:rPr>
                <w:color w:val="000000"/>
              </w:rPr>
              <w:t xml:space="preserve">Microsoft </w:t>
            </w:r>
            <w:r w:rsidR="005A6B60">
              <w:rPr>
                <w:color w:val="000000"/>
              </w:rPr>
              <w:t>Edge.</w:t>
            </w:r>
          </w:p>
          <w:p w14:paraId="5A02C360" w14:textId="7B11406E" w:rsidR="00BC595D" w:rsidRDefault="00BC595D" w:rsidP="00BC595D">
            <w:pPr>
              <w:pStyle w:val="TableText"/>
              <w:spacing w:after="120"/>
              <w:rPr>
                <w:color w:val="000000"/>
              </w:rPr>
            </w:pPr>
            <w:r w:rsidRPr="00DF28CD">
              <w:rPr>
                <w:color w:val="000000"/>
              </w:rPr>
              <w:t xml:space="preserve">Load </w:t>
            </w:r>
            <w:r>
              <w:rPr>
                <w:color w:val="000000"/>
              </w:rPr>
              <w:t xml:space="preserve">the </w:t>
            </w:r>
            <w:r w:rsidR="005A6B60">
              <w:rPr>
                <w:color w:val="000000"/>
              </w:rPr>
              <w:t>Can You Block It?</w:t>
            </w:r>
            <w:r w:rsidRPr="00DF28CD">
              <w:rPr>
                <w:color w:val="000000"/>
              </w:rPr>
              <w:t xml:space="preserve"> website in </w:t>
            </w:r>
            <w:r w:rsidR="005A6B60">
              <w:rPr>
                <w:color w:val="000000"/>
              </w:rPr>
              <w:t>Google Chrome.</w:t>
            </w:r>
          </w:p>
          <w:p w14:paraId="541A2735" w14:textId="42AD38D1" w:rsidR="009E6F07" w:rsidRPr="00DF28CD" w:rsidRDefault="00BC595D" w:rsidP="005A6B60">
            <w:pPr>
              <w:pStyle w:val="TableText"/>
              <w:spacing w:after="120"/>
              <w:rPr>
                <w:color w:val="000000"/>
              </w:rPr>
            </w:pPr>
            <w:r w:rsidRPr="00DF28CD">
              <w:rPr>
                <w:color w:val="000000"/>
              </w:rPr>
              <w:t xml:space="preserve">Load </w:t>
            </w:r>
            <w:r>
              <w:rPr>
                <w:color w:val="000000"/>
              </w:rPr>
              <w:t xml:space="preserve">the </w:t>
            </w:r>
            <w:r w:rsidR="005A6B60">
              <w:rPr>
                <w:color w:val="000000"/>
              </w:rPr>
              <w:t>Can You Block It?</w:t>
            </w:r>
            <w:r w:rsidRPr="00DF28CD">
              <w:rPr>
                <w:color w:val="000000"/>
              </w:rPr>
              <w:t xml:space="preserve"> website in </w:t>
            </w:r>
            <w:r w:rsidR="005A6B60">
              <w:rPr>
                <w:color w:val="000000"/>
              </w:rPr>
              <w:t>Mozilla Firefox.</w:t>
            </w:r>
            <w:bookmarkStart w:id="1" w:name="_GoBack"/>
            <w:bookmarkEnd w:id="1"/>
          </w:p>
        </w:tc>
        <w:tc>
          <w:tcPr>
            <w:tcW w:w="6482" w:type="dxa"/>
          </w:tcPr>
          <w:p w14:paraId="0A5EF798" w14:textId="77777777" w:rsidR="009E6F07" w:rsidRPr="00DF28CD" w:rsidRDefault="009E6F07" w:rsidP="009E6F07">
            <w:pPr>
              <w:pStyle w:val="TableText"/>
              <w:spacing w:after="120"/>
              <w:rPr>
                <w:color w:val="000000"/>
              </w:rPr>
            </w:pPr>
          </w:p>
        </w:tc>
      </w:tr>
      <w:tr w:rsidR="009E6F07" w14:paraId="551C0E17" w14:textId="77777777" w:rsidTr="001F66AF">
        <w:tc>
          <w:tcPr>
            <w:tcW w:w="1910" w:type="dxa"/>
            <w:vMerge/>
          </w:tcPr>
          <w:p w14:paraId="041AE6C6" w14:textId="77777777" w:rsidR="009E6F07" w:rsidRPr="00DF28CD" w:rsidRDefault="009E6F07" w:rsidP="009E6F07">
            <w:pPr>
              <w:pStyle w:val="TableText"/>
              <w:spacing w:after="120"/>
              <w:rPr>
                <w:b/>
                <w:color w:val="000000"/>
              </w:rPr>
            </w:pPr>
          </w:p>
        </w:tc>
        <w:tc>
          <w:tcPr>
            <w:tcW w:w="1326" w:type="dxa"/>
          </w:tcPr>
          <w:p w14:paraId="1713F547" w14:textId="281BE92C" w:rsidR="009E6F07" w:rsidRPr="00FB7159" w:rsidRDefault="009E6F07" w:rsidP="009E6F07">
            <w:pPr>
              <w:pStyle w:val="TableText"/>
              <w:spacing w:after="120"/>
              <w:rPr>
                <w:color w:val="000000" w:themeColor="text1"/>
              </w:rPr>
            </w:pPr>
            <w:r w:rsidRPr="00FB7159">
              <w:rPr>
                <w:color w:val="000000" w:themeColor="text1"/>
              </w:rPr>
              <w:t>ML1-AH-04</w:t>
            </w:r>
          </w:p>
        </w:tc>
        <w:tc>
          <w:tcPr>
            <w:tcW w:w="6481" w:type="dxa"/>
          </w:tcPr>
          <w:p w14:paraId="73B552DF" w14:textId="7222176F" w:rsidR="009E6F07" w:rsidRPr="00EF71F1" w:rsidRDefault="009E6F07" w:rsidP="009E6F07">
            <w:pPr>
              <w:pStyle w:val="TableText"/>
              <w:spacing w:after="120"/>
              <w:rPr>
                <w:rFonts w:cstheme="minorHAnsi"/>
                <w:color w:val="000000" w:themeColor="text1"/>
              </w:rPr>
            </w:pPr>
            <w:r w:rsidRPr="00EF71F1">
              <w:rPr>
                <w:rFonts w:cstheme="minorHAnsi"/>
                <w:color w:val="000000" w:themeColor="text1"/>
              </w:rPr>
              <w:t>Web browser security settings cannot be changed by users.</w:t>
            </w:r>
          </w:p>
        </w:tc>
        <w:tc>
          <w:tcPr>
            <w:tcW w:w="6481" w:type="dxa"/>
          </w:tcPr>
          <w:p w14:paraId="04FA2347" w14:textId="735B9C21"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Microsoft Edge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Attempt to change a </w:t>
            </w:r>
            <w:r w:rsidR="00FB7159">
              <w:rPr>
                <w:color w:val="000000"/>
              </w:rPr>
              <w:t>security-related setting.</w:t>
            </w:r>
          </w:p>
          <w:p w14:paraId="0B281145" w14:textId="44E0A84C" w:rsidR="009E6F07" w:rsidRDefault="009E6F07" w:rsidP="009E6F07">
            <w:pPr>
              <w:pStyle w:val="TableText"/>
              <w:spacing w:after="120"/>
              <w:rPr>
                <w:color w:val="000000"/>
              </w:rPr>
            </w:pPr>
            <w:r w:rsidRPr="00DF28CD">
              <w:rPr>
                <w:color w:val="000000"/>
              </w:rPr>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Google Chrome</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w:t>
            </w:r>
            <w:r w:rsidR="00FB7159" w:rsidRPr="00DF28CD">
              <w:rPr>
                <w:color w:val="000000"/>
              </w:rPr>
              <w:t xml:space="preserve">Attempt to change a </w:t>
            </w:r>
            <w:r w:rsidR="00FB7159">
              <w:rPr>
                <w:color w:val="000000"/>
              </w:rPr>
              <w:t>security-related setting.</w:t>
            </w:r>
          </w:p>
          <w:p w14:paraId="0E392A0E" w14:textId="5DF721E2" w:rsidR="009E6F07" w:rsidRPr="00DF28CD" w:rsidRDefault="009E6F07" w:rsidP="009E6F07">
            <w:pPr>
              <w:pStyle w:val="TableText"/>
              <w:spacing w:after="120"/>
              <w:rPr>
                <w:color w:val="000000"/>
              </w:rPr>
            </w:pPr>
            <w:r w:rsidRPr="00DF28CD">
              <w:rPr>
                <w:color w:val="000000"/>
              </w:rPr>
              <w:lastRenderedPageBreak/>
              <w:t xml:space="preserve">Check that </w:t>
            </w:r>
            <w:r>
              <w:rPr>
                <w:color w:val="000000"/>
              </w:rPr>
              <w:t>g</w:t>
            </w:r>
            <w:r w:rsidRPr="00DF28CD">
              <w:rPr>
                <w:color w:val="000000"/>
              </w:rPr>
              <w:t xml:space="preserve">roup </w:t>
            </w:r>
            <w:r>
              <w:rPr>
                <w:color w:val="000000"/>
              </w:rPr>
              <w:t>p</w:t>
            </w:r>
            <w:r w:rsidRPr="00DF28CD">
              <w:rPr>
                <w:color w:val="000000"/>
              </w:rPr>
              <w:t xml:space="preserve">olicy </w:t>
            </w:r>
            <w:r>
              <w:rPr>
                <w:color w:val="000000"/>
              </w:rPr>
              <w:t xml:space="preserve">settings are </w:t>
            </w:r>
            <w:r w:rsidRPr="00DF28CD">
              <w:rPr>
                <w:color w:val="000000"/>
              </w:rPr>
              <w:t>configur</w:t>
            </w:r>
            <w:r>
              <w:rPr>
                <w:color w:val="000000"/>
              </w:rPr>
              <w:t>ed for Mozilla Firefox</w:t>
            </w:r>
            <w:r w:rsidRPr="00DF28CD">
              <w:rPr>
                <w:color w:val="000000"/>
              </w:rPr>
              <w:t xml:space="preserve">. Open the </w:t>
            </w:r>
            <w:r>
              <w:rPr>
                <w:color w:val="000000"/>
              </w:rPr>
              <w:t xml:space="preserve">web </w:t>
            </w:r>
            <w:r w:rsidRPr="00DF28CD">
              <w:rPr>
                <w:color w:val="000000"/>
              </w:rPr>
              <w:t xml:space="preserve">browser configuration panel and look for existence of a ‘Managed by organisation’ message or similar. </w:t>
            </w:r>
            <w:r w:rsidR="00FB7159" w:rsidRPr="00DF28CD">
              <w:rPr>
                <w:color w:val="000000"/>
              </w:rPr>
              <w:t xml:space="preserve">Attempt to change a </w:t>
            </w:r>
            <w:r w:rsidR="00FB7159">
              <w:rPr>
                <w:color w:val="000000"/>
              </w:rPr>
              <w:t>security-related setting.</w:t>
            </w:r>
          </w:p>
        </w:tc>
        <w:tc>
          <w:tcPr>
            <w:tcW w:w="6482" w:type="dxa"/>
          </w:tcPr>
          <w:p w14:paraId="420F0412" w14:textId="77777777" w:rsidR="009E6F07" w:rsidRPr="00DF28CD" w:rsidRDefault="009E6F07" w:rsidP="009E6F07">
            <w:pPr>
              <w:pStyle w:val="TableText"/>
              <w:spacing w:after="120"/>
              <w:rPr>
                <w:color w:val="000000"/>
              </w:rPr>
            </w:pPr>
          </w:p>
        </w:tc>
      </w:tr>
      <w:tr w:rsidR="009E6F07" w14:paraId="3BE37283" w14:textId="77777777" w:rsidTr="001F66AF">
        <w:tc>
          <w:tcPr>
            <w:tcW w:w="1910" w:type="dxa"/>
            <w:vMerge w:val="restart"/>
          </w:tcPr>
          <w:p w14:paraId="3DECFF2D" w14:textId="6DB44BC9" w:rsidR="009E6F07" w:rsidRPr="00DF28CD" w:rsidRDefault="009E6F07" w:rsidP="009E6F07">
            <w:pPr>
              <w:pStyle w:val="TableText"/>
              <w:spacing w:after="120"/>
              <w:rPr>
                <w:b/>
                <w:color w:val="000000"/>
              </w:rPr>
            </w:pPr>
            <w:r w:rsidRPr="00DF28CD">
              <w:rPr>
                <w:b/>
                <w:color w:val="000000"/>
              </w:rPr>
              <w:t>Regular backups</w:t>
            </w:r>
          </w:p>
        </w:tc>
        <w:tc>
          <w:tcPr>
            <w:tcW w:w="1326" w:type="dxa"/>
          </w:tcPr>
          <w:p w14:paraId="48063365" w14:textId="2953788F"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-01</w:t>
            </w:r>
          </w:p>
        </w:tc>
        <w:tc>
          <w:tcPr>
            <w:tcW w:w="6481" w:type="dxa"/>
          </w:tcPr>
          <w:p w14:paraId="30EE7F8F" w14:textId="6200C38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performed and retained in accordance with business criticality and business continuity requirements.</w:t>
            </w:r>
          </w:p>
        </w:tc>
        <w:tc>
          <w:tcPr>
            <w:tcW w:w="6481" w:type="dxa"/>
          </w:tcPr>
          <w:p w14:paraId="644C3DAD" w14:textId="6E503A39" w:rsidR="009E6F07" w:rsidRDefault="009E6F07" w:rsidP="009E6F07">
            <w:pPr>
              <w:pStyle w:val="TableText"/>
              <w:spacing w:after="120"/>
              <w:rPr>
                <w:color w:val="000000"/>
              </w:rPr>
            </w:pPr>
            <w:r w:rsidRPr="00DF28CD">
              <w:rPr>
                <w:color w:val="000000"/>
              </w:rPr>
              <w:t xml:space="preserve">Request </w:t>
            </w:r>
            <w:r>
              <w:rPr>
                <w:color w:val="000000"/>
              </w:rPr>
              <w:t xml:space="preserve">the </w:t>
            </w:r>
            <w:r w:rsidRPr="00DF28CD">
              <w:rPr>
                <w:color w:val="000000"/>
              </w:rPr>
              <w:t xml:space="preserve">current </w:t>
            </w:r>
            <w:r w:rsidR="00FB7159">
              <w:rPr>
                <w:color w:val="000000"/>
              </w:rPr>
              <w:t>business continuity plan (BCP)</w:t>
            </w:r>
            <w:r w:rsidRPr="00DF28CD">
              <w:rPr>
                <w:color w:val="000000"/>
              </w:rPr>
              <w:t xml:space="preserve">. Note when the </w:t>
            </w:r>
            <w:r>
              <w:rPr>
                <w:color w:val="000000"/>
              </w:rPr>
              <w:t>BCP</w:t>
            </w:r>
            <w:r w:rsidRPr="00DF28CD">
              <w:rPr>
                <w:color w:val="000000"/>
              </w:rPr>
              <w:t xml:space="preserve"> was last modified</w:t>
            </w:r>
            <w:r>
              <w:rPr>
                <w:color w:val="000000"/>
              </w:rPr>
              <w:t xml:space="preserve"> as</w:t>
            </w:r>
            <w:r w:rsidRPr="00DF28CD">
              <w:rPr>
                <w:color w:val="000000"/>
              </w:rPr>
              <w:t xml:space="preserve"> old BCPs often don</w:t>
            </w:r>
            <w:r>
              <w:rPr>
                <w:color w:val="000000"/>
              </w:rPr>
              <w:t>’</w:t>
            </w:r>
            <w:r w:rsidRPr="00DF28CD">
              <w:rPr>
                <w:color w:val="000000"/>
              </w:rPr>
              <w:t xml:space="preserve">t reference the current environment. Confirm the organisation has a defined list of data, </w:t>
            </w:r>
            <w:r w:rsidR="00FB7159">
              <w:rPr>
                <w:color w:val="000000"/>
              </w:rPr>
              <w:t>applications</w:t>
            </w:r>
            <w:r w:rsidRPr="00DF28CD">
              <w:rPr>
                <w:color w:val="000000"/>
              </w:rPr>
              <w:t xml:space="preserve"> and settings.</w:t>
            </w:r>
          </w:p>
          <w:p w14:paraId="48A070EF" w14:textId="0EAEE573"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accordance with </w:t>
            </w:r>
            <w:r w:rsidR="00FB7159">
              <w:rPr>
                <w:color w:val="000000"/>
              </w:rPr>
              <w:t>business criticality and business continuity requirements</w:t>
            </w:r>
            <w:r w:rsidRPr="00DF28CD">
              <w:rPr>
                <w:color w:val="000000"/>
              </w:rPr>
              <w:t>.</w:t>
            </w:r>
          </w:p>
        </w:tc>
        <w:tc>
          <w:tcPr>
            <w:tcW w:w="6482" w:type="dxa"/>
          </w:tcPr>
          <w:p w14:paraId="4E194E73" w14:textId="77777777" w:rsidR="009E6F07" w:rsidRPr="00DF28CD" w:rsidRDefault="009E6F07" w:rsidP="009E6F07">
            <w:pPr>
              <w:pStyle w:val="TableText"/>
              <w:spacing w:after="120"/>
              <w:rPr>
                <w:color w:val="000000"/>
              </w:rPr>
            </w:pPr>
          </w:p>
        </w:tc>
      </w:tr>
      <w:tr w:rsidR="009E6F07" w14:paraId="21784CE1" w14:textId="77777777" w:rsidTr="001F66AF">
        <w:tc>
          <w:tcPr>
            <w:tcW w:w="1910" w:type="dxa"/>
            <w:vMerge/>
          </w:tcPr>
          <w:p w14:paraId="6538C7F3" w14:textId="77777777" w:rsidR="009E6F07" w:rsidRPr="00DF28CD" w:rsidRDefault="009E6F07" w:rsidP="009E6F07">
            <w:pPr>
              <w:pStyle w:val="TableText"/>
              <w:spacing w:after="120"/>
              <w:rPr>
                <w:b/>
                <w:color w:val="000000"/>
              </w:rPr>
            </w:pPr>
          </w:p>
        </w:tc>
        <w:tc>
          <w:tcPr>
            <w:tcW w:w="1326" w:type="dxa"/>
          </w:tcPr>
          <w:p w14:paraId="4E5B9629" w14:textId="0244C1AC"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-02</w:t>
            </w:r>
          </w:p>
        </w:tc>
        <w:tc>
          <w:tcPr>
            <w:tcW w:w="6481" w:type="dxa"/>
          </w:tcPr>
          <w:p w14:paraId="2A9C776A" w14:textId="1F25E6F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synchronised to enable restoration to a common point in time.</w:t>
            </w:r>
          </w:p>
        </w:tc>
        <w:tc>
          <w:tcPr>
            <w:tcW w:w="6481" w:type="dxa"/>
          </w:tcPr>
          <w:p w14:paraId="4F9DF326" w14:textId="11CE609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w:t>
            </w:r>
            <w:r>
              <w:rPr>
                <w:color w:val="000000"/>
              </w:rPr>
              <w:t>in a synchronised manner using a common point in time</w:t>
            </w:r>
            <w:r w:rsidRPr="00DF28CD">
              <w:rPr>
                <w:color w:val="000000"/>
              </w:rPr>
              <w:t>.</w:t>
            </w:r>
          </w:p>
        </w:tc>
        <w:tc>
          <w:tcPr>
            <w:tcW w:w="6482" w:type="dxa"/>
          </w:tcPr>
          <w:p w14:paraId="7985EA3E" w14:textId="77777777" w:rsidR="009E6F07" w:rsidRPr="00DF28CD" w:rsidRDefault="009E6F07" w:rsidP="009E6F07">
            <w:pPr>
              <w:pStyle w:val="TableText"/>
              <w:spacing w:after="120"/>
              <w:rPr>
                <w:color w:val="000000"/>
              </w:rPr>
            </w:pPr>
          </w:p>
        </w:tc>
      </w:tr>
      <w:tr w:rsidR="009E6F07" w14:paraId="05C94F76" w14:textId="77777777" w:rsidTr="001F66AF">
        <w:tc>
          <w:tcPr>
            <w:tcW w:w="1910" w:type="dxa"/>
            <w:vMerge/>
          </w:tcPr>
          <w:p w14:paraId="6932B024" w14:textId="77777777" w:rsidR="009E6F07" w:rsidRPr="00DF28CD" w:rsidRDefault="009E6F07" w:rsidP="009E6F07">
            <w:pPr>
              <w:pStyle w:val="TableText"/>
              <w:spacing w:after="120"/>
              <w:rPr>
                <w:b/>
                <w:color w:val="000000"/>
              </w:rPr>
            </w:pPr>
          </w:p>
        </w:tc>
        <w:tc>
          <w:tcPr>
            <w:tcW w:w="1326" w:type="dxa"/>
          </w:tcPr>
          <w:p w14:paraId="589C5594" w14:textId="22C68E0C"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-03</w:t>
            </w:r>
          </w:p>
        </w:tc>
        <w:tc>
          <w:tcPr>
            <w:tcW w:w="6481" w:type="dxa"/>
          </w:tcPr>
          <w:p w14:paraId="008BFC51" w14:textId="3C7A6870"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Backups of data, applications and settings are retained in a secure and resilient manner.</w:t>
            </w:r>
          </w:p>
        </w:tc>
        <w:tc>
          <w:tcPr>
            <w:tcW w:w="6481" w:type="dxa"/>
          </w:tcPr>
          <w:p w14:paraId="155B51F8" w14:textId="633A660F" w:rsidR="009E6F07" w:rsidRPr="00DF28CD" w:rsidRDefault="009E6F07" w:rsidP="00FB7159">
            <w:pPr>
              <w:pStyle w:val="TableText"/>
              <w:spacing w:after="120"/>
              <w:rPr>
                <w:color w:val="000000"/>
              </w:rPr>
            </w:pPr>
            <w:r w:rsidRPr="00DF28CD">
              <w:rPr>
                <w:color w:val="000000"/>
              </w:rPr>
              <w:t xml:space="preserve">Verify data, </w:t>
            </w:r>
            <w:r w:rsidR="00FB7159">
              <w:rPr>
                <w:color w:val="000000"/>
              </w:rPr>
              <w:t>applications</w:t>
            </w:r>
            <w:r w:rsidRPr="00DF28CD">
              <w:rPr>
                <w:color w:val="000000"/>
              </w:rPr>
              <w:t xml:space="preserve"> and settings are backed up and retained in </w:t>
            </w:r>
            <w:r>
              <w:rPr>
                <w:color w:val="000000"/>
              </w:rPr>
              <w:t>a secure and resilient manner.</w:t>
            </w:r>
          </w:p>
        </w:tc>
        <w:tc>
          <w:tcPr>
            <w:tcW w:w="6482" w:type="dxa"/>
          </w:tcPr>
          <w:p w14:paraId="6B6466D1" w14:textId="77777777" w:rsidR="009E6F07" w:rsidRPr="00DF28CD" w:rsidRDefault="009E6F07" w:rsidP="009E6F07">
            <w:pPr>
              <w:pStyle w:val="TableText"/>
              <w:spacing w:after="120"/>
              <w:rPr>
                <w:color w:val="000000"/>
              </w:rPr>
            </w:pPr>
          </w:p>
        </w:tc>
      </w:tr>
      <w:tr w:rsidR="009E6F07" w14:paraId="5731760E" w14:textId="77777777" w:rsidTr="001F66AF">
        <w:tc>
          <w:tcPr>
            <w:tcW w:w="1910" w:type="dxa"/>
            <w:vMerge/>
          </w:tcPr>
          <w:p w14:paraId="034F0658" w14:textId="77777777" w:rsidR="009E6F07" w:rsidRPr="00DF28CD" w:rsidRDefault="009E6F07" w:rsidP="009E6F07">
            <w:pPr>
              <w:pStyle w:val="TableText"/>
              <w:spacing w:after="120"/>
              <w:rPr>
                <w:b/>
                <w:color w:val="000000"/>
              </w:rPr>
            </w:pPr>
          </w:p>
        </w:tc>
        <w:tc>
          <w:tcPr>
            <w:tcW w:w="1326" w:type="dxa"/>
          </w:tcPr>
          <w:p w14:paraId="09B31725" w14:textId="36441C6F"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-04</w:t>
            </w:r>
          </w:p>
        </w:tc>
        <w:tc>
          <w:tcPr>
            <w:tcW w:w="6481" w:type="dxa"/>
          </w:tcPr>
          <w:p w14:paraId="368B8A43" w14:textId="59843A67"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Restoration of data, applications and settings from backups to a common point in time is tested as part of disaster recovery exercises.</w:t>
            </w:r>
          </w:p>
        </w:tc>
        <w:tc>
          <w:tcPr>
            <w:tcW w:w="6481" w:type="dxa"/>
          </w:tcPr>
          <w:p w14:paraId="2243F011" w14:textId="3DDE2B6C" w:rsidR="009E6F07" w:rsidRPr="00DF28CD" w:rsidRDefault="009E6F07" w:rsidP="00FB7159">
            <w:pPr>
              <w:pStyle w:val="TableText"/>
              <w:spacing w:after="120"/>
              <w:rPr>
                <w:color w:val="000000"/>
              </w:rPr>
            </w:pPr>
            <w:r w:rsidRPr="00DF28CD">
              <w:rPr>
                <w:color w:val="000000"/>
              </w:rPr>
              <w:t>Verify the organisation has conducted a disaster recovery exercise. Verify the organisation has successfully restored data</w:t>
            </w:r>
            <w:r>
              <w:rPr>
                <w:color w:val="000000"/>
              </w:rPr>
              <w:t xml:space="preserve">, </w:t>
            </w:r>
            <w:r w:rsidR="00FB7159">
              <w:rPr>
                <w:color w:val="000000"/>
              </w:rPr>
              <w:t>applications</w:t>
            </w:r>
            <w:r>
              <w:rPr>
                <w:color w:val="000000"/>
              </w:rPr>
              <w:t xml:space="preserve"> and settings</w:t>
            </w:r>
            <w:r w:rsidRPr="00DF28CD">
              <w:rPr>
                <w:color w:val="000000"/>
              </w:rPr>
              <w:t xml:space="preserve"> as part of this exercise. Confirm the existence of a </w:t>
            </w:r>
            <w:r>
              <w:rPr>
                <w:color w:val="000000"/>
              </w:rPr>
              <w:t>d</w:t>
            </w:r>
            <w:r w:rsidRPr="00DF28CD">
              <w:rPr>
                <w:color w:val="000000"/>
              </w:rPr>
              <w:t xml:space="preserve">isaster </w:t>
            </w:r>
            <w:r>
              <w:rPr>
                <w:color w:val="000000"/>
              </w:rPr>
              <w:t>r</w:t>
            </w:r>
            <w:r w:rsidRPr="00DF28CD">
              <w:rPr>
                <w:color w:val="000000"/>
              </w:rPr>
              <w:t xml:space="preserve">ecovery </w:t>
            </w:r>
            <w:r>
              <w:rPr>
                <w:color w:val="000000"/>
              </w:rPr>
              <w:t>p</w:t>
            </w:r>
            <w:r w:rsidRPr="00DF28CD">
              <w:rPr>
                <w:color w:val="000000"/>
              </w:rPr>
              <w:t>lan (DRP) and ensure it is appropriate, relevant and followed during</w:t>
            </w:r>
            <w:r w:rsidR="00FB7159">
              <w:rPr>
                <w:color w:val="000000"/>
              </w:rPr>
              <w:t xml:space="preserve"> major cyber security</w:t>
            </w:r>
            <w:r w:rsidRPr="00DF28CD">
              <w:rPr>
                <w:color w:val="000000"/>
              </w:rPr>
              <w:t xml:space="preserve"> incidents and exercises.</w:t>
            </w:r>
          </w:p>
        </w:tc>
        <w:tc>
          <w:tcPr>
            <w:tcW w:w="6482" w:type="dxa"/>
          </w:tcPr>
          <w:p w14:paraId="235D8E86" w14:textId="77777777" w:rsidR="009E6F07" w:rsidRPr="00DF28CD" w:rsidRDefault="009E6F07" w:rsidP="009E6F07">
            <w:pPr>
              <w:pStyle w:val="TableText"/>
              <w:spacing w:after="120"/>
              <w:rPr>
                <w:color w:val="000000"/>
              </w:rPr>
            </w:pPr>
          </w:p>
        </w:tc>
      </w:tr>
      <w:tr w:rsidR="009E6F07" w14:paraId="1EDA68E4" w14:textId="77777777" w:rsidTr="001F66AF">
        <w:tc>
          <w:tcPr>
            <w:tcW w:w="1910" w:type="dxa"/>
            <w:vMerge/>
          </w:tcPr>
          <w:p w14:paraId="69660900" w14:textId="77777777" w:rsidR="009E6F07" w:rsidRPr="00DF28CD" w:rsidRDefault="009E6F07" w:rsidP="009E6F07">
            <w:pPr>
              <w:pStyle w:val="TableText"/>
              <w:spacing w:after="120"/>
              <w:rPr>
                <w:b/>
                <w:color w:val="000000"/>
              </w:rPr>
            </w:pPr>
          </w:p>
        </w:tc>
        <w:tc>
          <w:tcPr>
            <w:tcW w:w="1326" w:type="dxa"/>
          </w:tcPr>
          <w:p w14:paraId="0A74455B" w14:textId="6E039009"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-05</w:t>
            </w:r>
          </w:p>
        </w:tc>
        <w:tc>
          <w:tcPr>
            <w:tcW w:w="6481" w:type="dxa"/>
          </w:tcPr>
          <w:p w14:paraId="29956D4E" w14:textId="45F43661"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cannot access backups belonging to other accounts.</w:t>
            </w:r>
          </w:p>
        </w:tc>
        <w:tc>
          <w:tcPr>
            <w:tcW w:w="6481" w:type="dxa"/>
          </w:tcPr>
          <w:p w14:paraId="648F1A7B" w14:textId="391F3B86" w:rsidR="009E6F07" w:rsidRPr="00DF28CD" w:rsidRDefault="009E6F07" w:rsidP="00FB7159">
            <w:pPr>
              <w:pStyle w:val="TableText"/>
              <w:spacing w:after="120"/>
              <w:rPr>
                <w:color w:val="000000"/>
              </w:rPr>
            </w:pPr>
            <w:r w:rsidRPr="00DF28CD">
              <w:rPr>
                <w:color w:val="000000"/>
              </w:rPr>
              <w:t>Verify access controls restrict</w:t>
            </w:r>
            <w:r w:rsidR="00FB7159">
              <w:rPr>
                <w:color w:val="000000"/>
              </w:rPr>
              <w:t xml:space="preserve"> access to backups to only the owner of the backup and privileged accounts</w:t>
            </w:r>
            <w:r w:rsidRPr="00DF28CD">
              <w:rPr>
                <w:color w:val="000000"/>
              </w:rPr>
              <w:t>.</w:t>
            </w:r>
          </w:p>
        </w:tc>
        <w:tc>
          <w:tcPr>
            <w:tcW w:w="6482" w:type="dxa"/>
          </w:tcPr>
          <w:p w14:paraId="60F7D605" w14:textId="77777777" w:rsidR="009E6F07" w:rsidRPr="00DF28CD" w:rsidRDefault="009E6F07" w:rsidP="009E6F07">
            <w:pPr>
              <w:pStyle w:val="TableText"/>
              <w:spacing w:after="120"/>
              <w:rPr>
                <w:color w:val="000000"/>
              </w:rPr>
            </w:pPr>
          </w:p>
        </w:tc>
      </w:tr>
      <w:tr w:rsidR="009E6F07" w14:paraId="7A110745" w14:textId="77777777" w:rsidTr="001F66AF">
        <w:tc>
          <w:tcPr>
            <w:tcW w:w="1910" w:type="dxa"/>
            <w:vMerge/>
          </w:tcPr>
          <w:p w14:paraId="51C51842" w14:textId="77777777" w:rsidR="009E6F07" w:rsidRPr="00DF28CD" w:rsidRDefault="009E6F07" w:rsidP="009E6F07">
            <w:pPr>
              <w:pStyle w:val="TableText"/>
              <w:spacing w:after="120"/>
              <w:rPr>
                <w:b/>
                <w:color w:val="000000"/>
              </w:rPr>
            </w:pPr>
          </w:p>
        </w:tc>
        <w:tc>
          <w:tcPr>
            <w:tcW w:w="1326" w:type="dxa"/>
          </w:tcPr>
          <w:p w14:paraId="114071C6" w14:textId="085E06C6" w:rsidR="009E6F07" w:rsidRPr="00FB7159" w:rsidRDefault="009E6F07" w:rsidP="009E6F07">
            <w:pPr>
              <w:pStyle w:val="TableText"/>
              <w:spacing w:after="120"/>
              <w:rPr>
                <w:color w:val="000000" w:themeColor="text1"/>
              </w:rPr>
            </w:pPr>
            <w:r w:rsidRPr="00FB7159">
              <w:rPr>
                <w:color w:val="000000" w:themeColor="text1"/>
              </w:rPr>
              <w:t>ML1-</w:t>
            </w:r>
            <w:proofErr w:type="spellStart"/>
            <w:r w:rsidRPr="00FB7159">
              <w:rPr>
                <w:color w:val="000000" w:themeColor="text1"/>
              </w:rPr>
              <w:t>RB</w:t>
            </w:r>
            <w:proofErr w:type="spellEnd"/>
            <w:r w:rsidRPr="00FB7159">
              <w:rPr>
                <w:color w:val="000000" w:themeColor="text1"/>
              </w:rPr>
              <w:t>-06</w:t>
            </w:r>
          </w:p>
        </w:tc>
        <w:tc>
          <w:tcPr>
            <w:tcW w:w="6481" w:type="dxa"/>
          </w:tcPr>
          <w:p w14:paraId="70596B94" w14:textId="073119D3" w:rsidR="009E6F07" w:rsidRPr="002F3484" w:rsidRDefault="009E6F07" w:rsidP="009E6F07">
            <w:pPr>
              <w:pStyle w:val="TableText"/>
              <w:spacing w:after="120"/>
              <w:rPr>
                <w:rFonts w:cstheme="minorHAnsi"/>
                <w:color w:val="000000" w:themeColor="text1"/>
              </w:rPr>
            </w:pPr>
            <w:r w:rsidRPr="002F3484">
              <w:rPr>
                <w:rFonts w:cstheme="minorHAnsi"/>
                <w:color w:val="000000" w:themeColor="text1"/>
              </w:rPr>
              <w:t>Unprivileged accounts are prevented from modifying and deleting backups.</w:t>
            </w:r>
          </w:p>
        </w:tc>
        <w:tc>
          <w:tcPr>
            <w:tcW w:w="6481" w:type="dxa"/>
          </w:tcPr>
          <w:p w14:paraId="318104E0" w14:textId="4095F48E" w:rsidR="009E6F07" w:rsidRPr="00DF28CD" w:rsidRDefault="009E6F07" w:rsidP="009E6F07">
            <w:pPr>
              <w:pStyle w:val="TableText"/>
              <w:spacing w:after="120"/>
              <w:rPr>
                <w:color w:val="000000"/>
              </w:rPr>
            </w:pPr>
            <w:r w:rsidRPr="00DF28CD">
              <w:rPr>
                <w:color w:val="000000"/>
              </w:rPr>
              <w:t>Verify access controls restrict the modification and deletion of backups</w:t>
            </w:r>
            <w:r w:rsidR="00FB7159">
              <w:rPr>
                <w:color w:val="000000"/>
              </w:rPr>
              <w:t xml:space="preserve"> to only privileged accounts</w:t>
            </w:r>
            <w:r w:rsidRPr="00DF28CD">
              <w:rPr>
                <w:color w:val="000000"/>
              </w:rPr>
              <w:t>.</w:t>
            </w:r>
          </w:p>
        </w:tc>
        <w:tc>
          <w:tcPr>
            <w:tcW w:w="6482" w:type="dxa"/>
          </w:tcPr>
          <w:p w14:paraId="3DA4E5CF" w14:textId="77777777" w:rsidR="009E6F07" w:rsidRPr="00DF28CD" w:rsidRDefault="009E6F07" w:rsidP="009E6F07">
            <w:pPr>
              <w:pStyle w:val="TableText"/>
              <w:spacing w:after="120"/>
              <w:rPr>
                <w:color w:val="000000"/>
              </w:rPr>
            </w:pPr>
          </w:p>
        </w:tc>
      </w:tr>
    </w:tbl>
    <w:p w14:paraId="02321F7E" w14:textId="5876565D" w:rsidR="001B030B" w:rsidRPr="00D200AC" w:rsidRDefault="001B030B" w:rsidP="00D200AC">
      <w:pPr>
        <w:spacing w:after="0"/>
        <w:rPr>
          <w:rFonts w:asciiTheme="minorHAnsi" w:hAnsiTheme="minorHAnsi"/>
        </w:rPr>
      </w:pPr>
    </w:p>
    <w:sectPr w:rsidR="001B030B" w:rsidRPr="00D200AC" w:rsidSect="00650CC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247" w:right="567" w:bottom="1247" w:left="567" w:header="851"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BC6C" w14:textId="77777777" w:rsidR="00D543DF" w:rsidRDefault="00D543DF" w:rsidP="0089728C">
      <w:pPr>
        <w:spacing w:after="0"/>
      </w:pPr>
      <w:r>
        <w:separator/>
      </w:r>
    </w:p>
  </w:endnote>
  <w:endnote w:type="continuationSeparator" w:id="0">
    <w:p w14:paraId="0D4CFFBC" w14:textId="77777777" w:rsidR="00D543DF" w:rsidRDefault="00D543DF"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45A" w14:textId="77777777" w:rsidR="00D23DF4" w:rsidRDefault="00D23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7322714"/>
      <w:docPartObj>
        <w:docPartGallery w:val="Page Numbers (Bottom of Page)"/>
        <w:docPartUnique/>
      </w:docPartObj>
    </w:sdtPr>
    <w:sdtEndPr>
      <w:rPr>
        <w:rStyle w:val="PageNumber"/>
      </w:rPr>
    </w:sdtEndPr>
    <w:sdtContent>
      <w:p w14:paraId="59ADDDB9" w14:textId="5D5E71A4" w:rsidR="005A0431" w:rsidRDefault="005A0431" w:rsidP="00B32C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6B60">
          <w:rPr>
            <w:rStyle w:val="PageNumber"/>
            <w:noProof/>
          </w:rPr>
          <w:t>7</w:t>
        </w:r>
        <w:r>
          <w:rPr>
            <w:rStyle w:val="PageNumber"/>
          </w:rPr>
          <w:fldChar w:fldCharType="end"/>
        </w:r>
      </w:p>
    </w:sdtContent>
  </w:sdt>
  <w:p w14:paraId="7E1FF97D" w14:textId="00C60D0F" w:rsidR="005A0431" w:rsidRDefault="005A0431" w:rsidP="00152217">
    <w:pPr>
      <w:pStyle w:val="Footer"/>
      <w:ind w:right="360"/>
    </w:pPr>
    <w:r>
      <w:rPr>
        <w:noProof/>
        <w:lang w:eastAsia="en-AU"/>
      </w:rPr>
      <w:drawing>
        <wp:anchor distT="0" distB="0" distL="114300" distR="114300" simplePos="0" relativeHeight="251665408" behindDoc="1" locked="1" layoutInCell="1" allowOverlap="1" wp14:anchorId="2BB33735" wp14:editId="73DE4A86">
          <wp:simplePos x="0" y="0"/>
          <wp:positionH relativeFrom="page">
            <wp:posOffset>0</wp:posOffset>
          </wp:positionH>
          <wp:positionV relativeFrom="page">
            <wp:posOffset>9919335</wp:posOffset>
          </wp:positionV>
          <wp:extent cx="15134400" cy="748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C-A4-brief-footer.gif"/>
                  <pic:cNvPicPr/>
                </pic:nvPicPr>
                <pic:blipFill>
                  <a:blip r:embed="rId1">
                    <a:extLst>
                      <a:ext uri="{28A0092B-C50C-407E-A947-70E740481C1C}">
                        <a14:useLocalDpi xmlns:a14="http://schemas.microsoft.com/office/drawing/2010/main" val="0"/>
                      </a:ext>
                    </a:extLst>
                  </a:blip>
                  <a:stretch>
                    <a:fillRect/>
                  </a:stretch>
                </pic:blipFill>
                <pic:spPr>
                  <a:xfrm>
                    <a:off x="0" y="0"/>
                    <a:ext cx="15134400" cy="74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4618" w14:textId="77777777" w:rsidR="00D23DF4" w:rsidRDefault="00D2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ACBD" w14:textId="77777777" w:rsidR="00D543DF" w:rsidRDefault="00D543DF" w:rsidP="0089728C">
      <w:pPr>
        <w:spacing w:after="0"/>
      </w:pPr>
      <w:r>
        <w:separator/>
      </w:r>
    </w:p>
  </w:footnote>
  <w:footnote w:type="continuationSeparator" w:id="0">
    <w:p w14:paraId="7853A176" w14:textId="77777777" w:rsidR="00D543DF" w:rsidRDefault="00D543DF"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CA7D" w14:textId="77777777" w:rsidR="00D23DF4" w:rsidRDefault="00D23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ADB7" w14:textId="225258A7" w:rsidR="005A0431" w:rsidRDefault="005A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B579" w14:textId="77777777" w:rsidR="005A0431" w:rsidRDefault="005A0431">
    <w:pPr>
      <w:pStyle w:val="Header"/>
    </w:pPr>
    <w:r>
      <w:rPr>
        <w:noProof/>
        <w:lang w:eastAsia="en-AU"/>
      </w:rPr>
      <w:drawing>
        <wp:anchor distT="0" distB="0" distL="114300" distR="114300" simplePos="0" relativeHeight="251663360" behindDoc="1" locked="0" layoutInCell="1" allowOverlap="1" wp14:anchorId="24DFD41A" wp14:editId="39D8A790">
          <wp:simplePos x="0" y="0"/>
          <wp:positionH relativeFrom="page">
            <wp:posOffset>6350</wp:posOffset>
          </wp:positionH>
          <wp:positionV relativeFrom="page">
            <wp:posOffset>0</wp:posOffset>
          </wp:positionV>
          <wp:extent cx="7546340" cy="3474720"/>
          <wp:effectExtent l="0" t="0" r="0" b="508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SC-A4-report-cover.gif"/>
                  <pic:cNvPicPr/>
                </pic:nvPicPr>
                <pic:blipFill>
                  <a:blip r:embed="rId1"/>
                  <a:stretch>
                    <a:fillRect/>
                  </a:stretch>
                </pic:blipFill>
                <pic:spPr>
                  <a:xfrm>
                    <a:off x="0" y="0"/>
                    <a:ext cx="7546340" cy="3474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5F7"/>
    <w:multiLevelType w:val="hybridMultilevel"/>
    <w:tmpl w:val="53F8E8FA"/>
    <w:lvl w:ilvl="0" w:tplc="786431D6">
      <w:start w:val="1"/>
      <w:numFmt w:val="bullet"/>
      <w:lvlText w:val=""/>
      <w:lvlJc w:val="left"/>
      <w:pPr>
        <w:ind w:left="794" w:hanging="34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343D0C"/>
    <w:multiLevelType w:val="hybridMultilevel"/>
    <w:tmpl w:val="903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36CC"/>
    <w:multiLevelType w:val="multilevel"/>
    <w:tmpl w:val="37DC3E3E"/>
    <w:styleLink w:val="ACSC-Paras-Numbere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4"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231E1B"/>
    <w:multiLevelType w:val="multilevel"/>
    <w:tmpl w:val="773A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68A0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425E6081"/>
    <w:multiLevelType w:val="multilevel"/>
    <w:tmpl w:val="0DAA6E8A"/>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3944A01"/>
    <w:multiLevelType w:val="multilevel"/>
    <w:tmpl w:val="53F8E8FA"/>
    <w:lvl w:ilvl="0">
      <w:start w:val="1"/>
      <w:numFmt w:val="bullet"/>
      <w:lvlText w:val=""/>
      <w:lvlJc w:val="left"/>
      <w:pPr>
        <w:ind w:left="794"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C61BF6"/>
    <w:multiLevelType w:val="hybridMultilevel"/>
    <w:tmpl w:val="B7C45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11445C"/>
    <w:multiLevelType w:val="multilevel"/>
    <w:tmpl w:val="0C09001D"/>
    <w:styleLink w:val="ACSC-Bibliography-Lis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1551AE"/>
    <w:multiLevelType w:val="hybridMultilevel"/>
    <w:tmpl w:val="8CBE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06E0B"/>
    <w:multiLevelType w:val="hybridMultilevel"/>
    <w:tmpl w:val="F1063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EFD3635"/>
    <w:multiLevelType w:val="hybridMultilevel"/>
    <w:tmpl w:val="ADB6C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4"/>
  </w:num>
  <w:num w:numId="4">
    <w:abstractNumId w:val="1"/>
  </w:num>
  <w:num w:numId="5">
    <w:abstractNumId w:val="6"/>
  </w:num>
  <w:num w:numId="6">
    <w:abstractNumId w:val="2"/>
  </w:num>
  <w:num w:numId="7">
    <w:abstractNumId w:val="13"/>
  </w:num>
  <w:num w:numId="8">
    <w:abstractNumId w:val="0"/>
  </w:num>
  <w:num w:numId="9">
    <w:abstractNumId w:val="10"/>
  </w:num>
  <w:num w:numId="10">
    <w:abstractNumId w:val="15"/>
  </w:num>
  <w:num w:numId="11">
    <w:abstractNumId w:val="16"/>
  </w:num>
  <w:num w:numId="12">
    <w:abstractNumId w:val="9"/>
  </w:num>
  <w:num w:numId="13">
    <w:abstractNumId w:val="7"/>
  </w:num>
  <w:num w:numId="14">
    <w:abstractNumId w:val="19"/>
  </w:num>
  <w:num w:numId="15">
    <w:abstractNumId w:val="3"/>
  </w:num>
  <w:num w:numId="16">
    <w:abstractNumId w:val="12"/>
  </w:num>
  <w:num w:numId="17">
    <w:abstractNumId w:val="18"/>
  </w:num>
  <w:num w:numId="18">
    <w:abstractNumId w:val="14"/>
  </w:num>
  <w:num w:numId="19">
    <w:abstractNumId w:val="1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17"/>
    <w:rsid w:val="00000A11"/>
    <w:rsid w:val="00002314"/>
    <w:rsid w:val="00002C81"/>
    <w:rsid w:val="00002F08"/>
    <w:rsid w:val="000035E6"/>
    <w:rsid w:val="00003D7F"/>
    <w:rsid w:val="0000473F"/>
    <w:rsid w:val="0000681C"/>
    <w:rsid w:val="00007D5B"/>
    <w:rsid w:val="00007DE9"/>
    <w:rsid w:val="0001211E"/>
    <w:rsid w:val="00012CD2"/>
    <w:rsid w:val="000133DF"/>
    <w:rsid w:val="00013D94"/>
    <w:rsid w:val="000142E9"/>
    <w:rsid w:val="0001467D"/>
    <w:rsid w:val="00015493"/>
    <w:rsid w:val="000157B1"/>
    <w:rsid w:val="00015862"/>
    <w:rsid w:val="00015AE4"/>
    <w:rsid w:val="00015F0C"/>
    <w:rsid w:val="00017764"/>
    <w:rsid w:val="00020519"/>
    <w:rsid w:val="00023B93"/>
    <w:rsid w:val="00023C1B"/>
    <w:rsid w:val="00024308"/>
    <w:rsid w:val="0002664B"/>
    <w:rsid w:val="0002792F"/>
    <w:rsid w:val="000311DB"/>
    <w:rsid w:val="000328FA"/>
    <w:rsid w:val="00033763"/>
    <w:rsid w:val="00033B27"/>
    <w:rsid w:val="00033D36"/>
    <w:rsid w:val="00035E1E"/>
    <w:rsid w:val="000379FA"/>
    <w:rsid w:val="000401B8"/>
    <w:rsid w:val="00040A4C"/>
    <w:rsid w:val="00040E0E"/>
    <w:rsid w:val="00041FFF"/>
    <w:rsid w:val="00042129"/>
    <w:rsid w:val="000422C8"/>
    <w:rsid w:val="000430F5"/>
    <w:rsid w:val="00043D67"/>
    <w:rsid w:val="00044FA2"/>
    <w:rsid w:val="00050300"/>
    <w:rsid w:val="00050524"/>
    <w:rsid w:val="00054982"/>
    <w:rsid w:val="00055A2F"/>
    <w:rsid w:val="00055C2D"/>
    <w:rsid w:val="0006031D"/>
    <w:rsid w:val="000620A5"/>
    <w:rsid w:val="00062DAC"/>
    <w:rsid w:val="00066354"/>
    <w:rsid w:val="000665A6"/>
    <w:rsid w:val="00070FCA"/>
    <w:rsid w:val="00071EEC"/>
    <w:rsid w:val="00073523"/>
    <w:rsid w:val="000736C6"/>
    <w:rsid w:val="00074D9E"/>
    <w:rsid w:val="0007637E"/>
    <w:rsid w:val="000818CC"/>
    <w:rsid w:val="00081FD6"/>
    <w:rsid w:val="00082648"/>
    <w:rsid w:val="000839AE"/>
    <w:rsid w:val="00084CC7"/>
    <w:rsid w:val="00085F1F"/>
    <w:rsid w:val="000860A4"/>
    <w:rsid w:val="000866B0"/>
    <w:rsid w:val="000876C1"/>
    <w:rsid w:val="0008791B"/>
    <w:rsid w:val="0009142F"/>
    <w:rsid w:val="0009152D"/>
    <w:rsid w:val="00091B76"/>
    <w:rsid w:val="00092957"/>
    <w:rsid w:val="00093730"/>
    <w:rsid w:val="00094A0D"/>
    <w:rsid w:val="00094BCD"/>
    <w:rsid w:val="00095BF3"/>
    <w:rsid w:val="00095D38"/>
    <w:rsid w:val="000A05AC"/>
    <w:rsid w:val="000A0877"/>
    <w:rsid w:val="000A1D30"/>
    <w:rsid w:val="000A22DD"/>
    <w:rsid w:val="000A23D0"/>
    <w:rsid w:val="000A2E32"/>
    <w:rsid w:val="000A4658"/>
    <w:rsid w:val="000A47B8"/>
    <w:rsid w:val="000A5D23"/>
    <w:rsid w:val="000A5D7B"/>
    <w:rsid w:val="000A649A"/>
    <w:rsid w:val="000A72D7"/>
    <w:rsid w:val="000A7529"/>
    <w:rsid w:val="000B3756"/>
    <w:rsid w:val="000B42B2"/>
    <w:rsid w:val="000B46A0"/>
    <w:rsid w:val="000B54E1"/>
    <w:rsid w:val="000B6C00"/>
    <w:rsid w:val="000C4110"/>
    <w:rsid w:val="000C4806"/>
    <w:rsid w:val="000C4D6D"/>
    <w:rsid w:val="000C7389"/>
    <w:rsid w:val="000C7959"/>
    <w:rsid w:val="000D06C1"/>
    <w:rsid w:val="000D5A2D"/>
    <w:rsid w:val="000D7224"/>
    <w:rsid w:val="000D73F6"/>
    <w:rsid w:val="000E0E99"/>
    <w:rsid w:val="000E1EB5"/>
    <w:rsid w:val="000E25C5"/>
    <w:rsid w:val="000E2B9E"/>
    <w:rsid w:val="000E312F"/>
    <w:rsid w:val="000E4BD9"/>
    <w:rsid w:val="000E5ADF"/>
    <w:rsid w:val="000F0FE6"/>
    <w:rsid w:val="000F16EB"/>
    <w:rsid w:val="000F1D59"/>
    <w:rsid w:val="000F28B8"/>
    <w:rsid w:val="000F3766"/>
    <w:rsid w:val="000F4563"/>
    <w:rsid w:val="000F605C"/>
    <w:rsid w:val="000F6E02"/>
    <w:rsid w:val="001001FC"/>
    <w:rsid w:val="00101742"/>
    <w:rsid w:val="0010291B"/>
    <w:rsid w:val="001036E6"/>
    <w:rsid w:val="001041D9"/>
    <w:rsid w:val="001042A2"/>
    <w:rsid w:val="001054F5"/>
    <w:rsid w:val="00105F0F"/>
    <w:rsid w:val="001112B2"/>
    <w:rsid w:val="00111F0C"/>
    <w:rsid w:val="00111F7B"/>
    <w:rsid w:val="0011366B"/>
    <w:rsid w:val="00114E3E"/>
    <w:rsid w:val="00116034"/>
    <w:rsid w:val="00116620"/>
    <w:rsid w:val="00120C11"/>
    <w:rsid w:val="00121C17"/>
    <w:rsid w:val="001239A3"/>
    <w:rsid w:val="00123D7B"/>
    <w:rsid w:val="00125015"/>
    <w:rsid w:val="001257DD"/>
    <w:rsid w:val="00125C84"/>
    <w:rsid w:val="001263A8"/>
    <w:rsid w:val="0012796B"/>
    <w:rsid w:val="0013001A"/>
    <w:rsid w:val="00130C24"/>
    <w:rsid w:val="00130D7B"/>
    <w:rsid w:val="0013227C"/>
    <w:rsid w:val="001324DD"/>
    <w:rsid w:val="001330DF"/>
    <w:rsid w:val="00136D6D"/>
    <w:rsid w:val="00137CA7"/>
    <w:rsid w:val="001403C2"/>
    <w:rsid w:val="001410EB"/>
    <w:rsid w:val="00142DDF"/>
    <w:rsid w:val="001438E4"/>
    <w:rsid w:val="00145AC0"/>
    <w:rsid w:val="00145B55"/>
    <w:rsid w:val="00145D87"/>
    <w:rsid w:val="00145E2D"/>
    <w:rsid w:val="001476D5"/>
    <w:rsid w:val="00147AD7"/>
    <w:rsid w:val="0015195C"/>
    <w:rsid w:val="00151C92"/>
    <w:rsid w:val="00152217"/>
    <w:rsid w:val="00152413"/>
    <w:rsid w:val="0015475F"/>
    <w:rsid w:val="00156A39"/>
    <w:rsid w:val="0016120A"/>
    <w:rsid w:val="001612CA"/>
    <w:rsid w:val="0016224A"/>
    <w:rsid w:val="00164DE7"/>
    <w:rsid w:val="00165F74"/>
    <w:rsid w:val="0016642B"/>
    <w:rsid w:val="00167ABE"/>
    <w:rsid w:val="00173BFB"/>
    <w:rsid w:val="0017471F"/>
    <w:rsid w:val="00174D14"/>
    <w:rsid w:val="00175174"/>
    <w:rsid w:val="001752F4"/>
    <w:rsid w:val="001758A2"/>
    <w:rsid w:val="001763D4"/>
    <w:rsid w:val="001764A0"/>
    <w:rsid w:val="001776AA"/>
    <w:rsid w:val="00177AE3"/>
    <w:rsid w:val="00177B2C"/>
    <w:rsid w:val="00183E12"/>
    <w:rsid w:val="00184E87"/>
    <w:rsid w:val="0018511A"/>
    <w:rsid w:val="00185FB6"/>
    <w:rsid w:val="001871B7"/>
    <w:rsid w:val="0018724B"/>
    <w:rsid w:val="001902C9"/>
    <w:rsid w:val="0019292E"/>
    <w:rsid w:val="00194E9D"/>
    <w:rsid w:val="00195852"/>
    <w:rsid w:val="00196217"/>
    <w:rsid w:val="0019780A"/>
    <w:rsid w:val="001A09B9"/>
    <w:rsid w:val="001A0B56"/>
    <w:rsid w:val="001A21A2"/>
    <w:rsid w:val="001A32D6"/>
    <w:rsid w:val="001A3AFB"/>
    <w:rsid w:val="001A3B28"/>
    <w:rsid w:val="001A5A98"/>
    <w:rsid w:val="001A6B7E"/>
    <w:rsid w:val="001A7A00"/>
    <w:rsid w:val="001A7A47"/>
    <w:rsid w:val="001A7D90"/>
    <w:rsid w:val="001A7E00"/>
    <w:rsid w:val="001B030B"/>
    <w:rsid w:val="001B2A2E"/>
    <w:rsid w:val="001B2C84"/>
    <w:rsid w:val="001B38A9"/>
    <w:rsid w:val="001B3A52"/>
    <w:rsid w:val="001B5565"/>
    <w:rsid w:val="001B672F"/>
    <w:rsid w:val="001B70B2"/>
    <w:rsid w:val="001C069E"/>
    <w:rsid w:val="001C3A76"/>
    <w:rsid w:val="001C43E1"/>
    <w:rsid w:val="001C53CE"/>
    <w:rsid w:val="001C5577"/>
    <w:rsid w:val="001C5A93"/>
    <w:rsid w:val="001D13A6"/>
    <w:rsid w:val="001D1C12"/>
    <w:rsid w:val="001D2453"/>
    <w:rsid w:val="001D2BAA"/>
    <w:rsid w:val="001D627D"/>
    <w:rsid w:val="001D7A36"/>
    <w:rsid w:val="001E37D8"/>
    <w:rsid w:val="001E5080"/>
    <w:rsid w:val="001E54BF"/>
    <w:rsid w:val="001E64E8"/>
    <w:rsid w:val="001E66CE"/>
    <w:rsid w:val="001E6EA1"/>
    <w:rsid w:val="001E7A5C"/>
    <w:rsid w:val="001E7CB1"/>
    <w:rsid w:val="001F164B"/>
    <w:rsid w:val="001F42C9"/>
    <w:rsid w:val="001F4C2A"/>
    <w:rsid w:val="001F5057"/>
    <w:rsid w:val="001F66AF"/>
    <w:rsid w:val="001F6911"/>
    <w:rsid w:val="001F7725"/>
    <w:rsid w:val="00201FFC"/>
    <w:rsid w:val="00203B59"/>
    <w:rsid w:val="00204417"/>
    <w:rsid w:val="00205120"/>
    <w:rsid w:val="002056C6"/>
    <w:rsid w:val="00205EA5"/>
    <w:rsid w:val="00210F6A"/>
    <w:rsid w:val="00211840"/>
    <w:rsid w:val="00211B3E"/>
    <w:rsid w:val="00211CB2"/>
    <w:rsid w:val="00213164"/>
    <w:rsid w:val="00214FC4"/>
    <w:rsid w:val="00215090"/>
    <w:rsid w:val="0021602C"/>
    <w:rsid w:val="00216721"/>
    <w:rsid w:val="0021697E"/>
    <w:rsid w:val="00220420"/>
    <w:rsid w:val="00221DC2"/>
    <w:rsid w:val="002278C1"/>
    <w:rsid w:val="00230522"/>
    <w:rsid w:val="00230718"/>
    <w:rsid w:val="00233844"/>
    <w:rsid w:val="00233A7D"/>
    <w:rsid w:val="00234BE9"/>
    <w:rsid w:val="002356EF"/>
    <w:rsid w:val="002372B9"/>
    <w:rsid w:val="00237362"/>
    <w:rsid w:val="00237413"/>
    <w:rsid w:val="00237511"/>
    <w:rsid w:val="002411FA"/>
    <w:rsid w:val="00241AE3"/>
    <w:rsid w:val="0024430A"/>
    <w:rsid w:val="002447EC"/>
    <w:rsid w:val="00244FD7"/>
    <w:rsid w:val="00245AC0"/>
    <w:rsid w:val="00245CFF"/>
    <w:rsid w:val="002465BC"/>
    <w:rsid w:val="00250591"/>
    <w:rsid w:val="0025064E"/>
    <w:rsid w:val="00250A70"/>
    <w:rsid w:val="0025198F"/>
    <w:rsid w:val="00252904"/>
    <w:rsid w:val="00255E85"/>
    <w:rsid w:val="002573BE"/>
    <w:rsid w:val="002573D5"/>
    <w:rsid w:val="00260279"/>
    <w:rsid w:val="00262C0C"/>
    <w:rsid w:val="00263134"/>
    <w:rsid w:val="002631FE"/>
    <w:rsid w:val="00263689"/>
    <w:rsid w:val="00263840"/>
    <w:rsid w:val="0026536E"/>
    <w:rsid w:val="00265597"/>
    <w:rsid w:val="00265DCB"/>
    <w:rsid w:val="0026653E"/>
    <w:rsid w:val="00266E8A"/>
    <w:rsid w:val="0027057E"/>
    <w:rsid w:val="00270C6D"/>
    <w:rsid w:val="00271D90"/>
    <w:rsid w:val="002754A5"/>
    <w:rsid w:val="00275C9A"/>
    <w:rsid w:val="00276BB2"/>
    <w:rsid w:val="00277484"/>
    <w:rsid w:val="002774C7"/>
    <w:rsid w:val="002826D5"/>
    <w:rsid w:val="00282DA0"/>
    <w:rsid w:val="002841B7"/>
    <w:rsid w:val="00290115"/>
    <w:rsid w:val="0029103B"/>
    <w:rsid w:val="00291D34"/>
    <w:rsid w:val="00291F4B"/>
    <w:rsid w:val="002923FB"/>
    <w:rsid w:val="002934E7"/>
    <w:rsid w:val="00294DBC"/>
    <w:rsid w:val="0029618E"/>
    <w:rsid w:val="00296501"/>
    <w:rsid w:val="00297A24"/>
    <w:rsid w:val="002A169C"/>
    <w:rsid w:val="002A3341"/>
    <w:rsid w:val="002A41E1"/>
    <w:rsid w:val="002A47DE"/>
    <w:rsid w:val="002A5335"/>
    <w:rsid w:val="002A72D8"/>
    <w:rsid w:val="002B053F"/>
    <w:rsid w:val="002B4D20"/>
    <w:rsid w:val="002B4EEA"/>
    <w:rsid w:val="002B6574"/>
    <w:rsid w:val="002C066A"/>
    <w:rsid w:val="002C0993"/>
    <w:rsid w:val="002C0B00"/>
    <w:rsid w:val="002C184D"/>
    <w:rsid w:val="002C1CA7"/>
    <w:rsid w:val="002C2996"/>
    <w:rsid w:val="002C2A8B"/>
    <w:rsid w:val="002C4BA6"/>
    <w:rsid w:val="002C4D64"/>
    <w:rsid w:val="002C60FE"/>
    <w:rsid w:val="002C7497"/>
    <w:rsid w:val="002D1C85"/>
    <w:rsid w:val="002D43ED"/>
    <w:rsid w:val="002D4458"/>
    <w:rsid w:val="002D46DE"/>
    <w:rsid w:val="002D64C9"/>
    <w:rsid w:val="002D7AFD"/>
    <w:rsid w:val="002E0162"/>
    <w:rsid w:val="002E1922"/>
    <w:rsid w:val="002E20E2"/>
    <w:rsid w:val="002E20F1"/>
    <w:rsid w:val="002E3157"/>
    <w:rsid w:val="002E372E"/>
    <w:rsid w:val="002E4B4E"/>
    <w:rsid w:val="002E7A84"/>
    <w:rsid w:val="002F030A"/>
    <w:rsid w:val="002F3484"/>
    <w:rsid w:val="002F37CA"/>
    <w:rsid w:val="002F57F1"/>
    <w:rsid w:val="002F63AB"/>
    <w:rsid w:val="002F7D3C"/>
    <w:rsid w:val="0030020E"/>
    <w:rsid w:val="00301012"/>
    <w:rsid w:val="003011AC"/>
    <w:rsid w:val="003014B8"/>
    <w:rsid w:val="0030273C"/>
    <w:rsid w:val="00302C54"/>
    <w:rsid w:val="0030588F"/>
    <w:rsid w:val="00306F51"/>
    <w:rsid w:val="0030715E"/>
    <w:rsid w:val="0031150B"/>
    <w:rsid w:val="00311527"/>
    <w:rsid w:val="00312124"/>
    <w:rsid w:val="00312E96"/>
    <w:rsid w:val="003131AB"/>
    <w:rsid w:val="00314ABA"/>
    <w:rsid w:val="003168E4"/>
    <w:rsid w:val="00317294"/>
    <w:rsid w:val="00320203"/>
    <w:rsid w:val="003213B8"/>
    <w:rsid w:val="003217BE"/>
    <w:rsid w:val="00322020"/>
    <w:rsid w:val="00326D54"/>
    <w:rsid w:val="00330E36"/>
    <w:rsid w:val="00331638"/>
    <w:rsid w:val="003316FE"/>
    <w:rsid w:val="00331CA2"/>
    <w:rsid w:val="00332607"/>
    <w:rsid w:val="00334C9D"/>
    <w:rsid w:val="00335072"/>
    <w:rsid w:val="00335285"/>
    <w:rsid w:val="003353EC"/>
    <w:rsid w:val="00335B53"/>
    <w:rsid w:val="003415D1"/>
    <w:rsid w:val="00341795"/>
    <w:rsid w:val="00341A68"/>
    <w:rsid w:val="00341D33"/>
    <w:rsid w:val="003430EE"/>
    <w:rsid w:val="0034456F"/>
    <w:rsid w:val="003452E0"/>
    <w:rsid w:val="0035087D"/>
    <w:rsid w:val="00351878"/>
    <w:rsid w:val="00351FC4"/>
    <w:rsid w:val="00352263"/>
    <w:rsid w:val="00352A4B"/>
    <w:rsid w:val="00352A69"/>
    <w:rsid w:val="003538FB"/>
    <w:rsid w:val="00353B14"/>
    <w:rsid w:val="00355D4A"/>
    <w:rsid w:val="00357B22"/>
    <w:rsid w:val="00360B41"/>
    <w:rsid w:val="003611B2"/>
    <w:rsid w:val="003616C3"/>
    <w:rsid w:val="00364F31"/>
    <w:rsid w:val="00367201"/>
    <w:rsid w:val="003674DE"/>
    <w:rsid w:val="00367F28"/>
    <w:rsid w:val="00371F05"/>
    <w:rsid w:val="00372339"/>
    <w:rsid w:val="00373C8B"/>
    <w:rsid w:val="00374521"/>
    <w:rsid w:val="00377A77"/>
    <w:rsid w:val="003808DD"/>
    <w:rsid w:val="00381412"/>
    <w:rsid w:val="00381BCA"/>
    <w:rsid w:val="00381E93"/>
    <w:rsid w:val="00382029"/>
    <w:rsid w:val="003846A5"/>
    <w:rsid w:val="00385843"/>
    <w:rsid w:val="00387B81"/>
    <w:rsid w:val="003906D4"/>
    <w:rsid w:val="0039203B"/>
    <w:rsid w:val="003940E1"/>
    <w:rsid w:val="00394A97"/>
    <w:rsid w:val="00396307"/>
    <w:rsid w:val="003965B9"/>
    <w:rsid w:val="0039785C"/>
    <w:rsid w:val="003A18A0"/>
    <w:rsid w:val="003A1CBA"/>
    <w:rsid w:val="003A22E7"/>
    <w:rsid w:val="003A2627"/>
    <w:rsid w:val="003A28CF"/>
    <w:rsid w:val="003A2978"/>
    <w:rsid w:val="003A46C7"/>
    <w:rsid w:val="003A4A7C"/>
    <w:rsid w:val="003B00A2"/>
    <w:rsid w:val="003B1563"/>
    <w:rsid w:val="003B1EBE"/>
    <w:rsid w:val="003B2231"/>
    <w:rsid w:val="003B31BD"/>
    <w:rsid w:val="003B5A70"/>
    <w:rsid w:val="003B69F2"/>
    <w:rsid w:val="003B6DC2"/>
    <w:rsid w:val="003C4FED"/>
    <w:rsid w:val="003C6AEB"/>
    <w:rsid w:val="003C737C"/>
    <w:rsid w:val="003C7F5C"/>
    <w:rsid w:val="003D0BC5"/>
    <w:rsid w:val="003D1D07"/>
    <w:rsid w:val="003D3721"/>
    <w:rsid w:val="003D3B1D"/>
    <w:rsid w:val="003D5DBE"/>
    <w:rsid w:val="003E1D3D"/>
    <w:rsid w:val="003E3A11"/>
    <w:rsid w:val="003E4561"/>
    <w:rsid w:val="003F1CA6"/>
    <w:rsid w:val="003F257F"/>
    <w:rsid w:val="003F2AE7"/>
    <w:rsid w:val="003F3264"/>
    <w:rsid w:val="003F32D1"/>
    <w:rsid w:val="003F3E64"/>
    <w:rsid w:val="003F48E9"/>
    <w:rsid w:val="003F5718"/>
    <w:rsid w:val="00400056"/>
    <w:rsid w:val="00400823"/>
    <w:rsid w:val="004014FC"/>
    <w:rsid w:val="00402E8E"/>
    <w:rsid w:val="004044D2"/>
    <w:rsid w:val="00404841"/>
    <w:rsid w:val="00404A30"/>
    <w:rsid w:val="0040626B"/>
    <w:rsid w:val="004062D1"/>
    <w:rsid w:val="00407D92"/>
    <w:rsid w:val="0041039B"/>
    <w:rsid w:val="004107D7"/>
    <w:rsid w:val="00412059"/>
    <w:rsid w:val="00413723"/>
    <w:rsid w:val="004138A1"/>
    <w:rsid w:val="00413A5B"/>
    <w:rsid w:val="00417013"/>
    <w:rsid w:val="00417830"/>
    <w:rsid w:val="00422616"/>
    <w:rsid w:val="00424D74"/>
    <w:rsid w:val="004321C9"/>
    <w:rsid w:val="0043259D"/>
    <w:rsid w:val="00432EF9"/>
    <w:rsid w:val="004335E8"/>
    <w:rsid w:val="00433EF8"/>
    <w:rsid w:val="004352D2"/>
    <w:rsid w:val="004359C5"/>
    <w:rsid w:val="00435AB5"/>
    <w:rsid w:val="00436269"/>
    <w:rsid w:val="004367FD"/>
    <w:rsid w:val="004404F3"/>
    <w:rsid w:val="00440B28"/>
    <w:rsid w:val="00441BAB"/>
    <w:rsid w:val="00441E79"/>
    <w:rsid w:val="0044259F"/>
    <w:rsid w:val="004431E7"/>
    <w:rsid w:val="00444012"/>
    <w:rsid w:val="00445395"/>
    <w:rsid w:val="004457E0"/>
    <w:rsid w:val="0044640A"/>
    <w:rsid w:val="00446C1D"/>
    <w:rsid w:val="00447ACB"/>
    <w:rsid w:val="00451D7F"/>
    <w:rsid w:val="00453D40"/>
    <w:rsid w:val="00455837"/>
    <w:rsid w:val="00455F3D"/>
    <w:rsid w:val="00455FB2"/>
    <w:rsid w:val="004564E1"/>
    <w:rsid w:val="00456992"/>
    <w:rsid w:val="004610BF"/>
    <w:rsid w:val="00462F97"/>
    <w:rsid w:val="00464D17"/>
    <w:rsid w:val="00465977"/>
    <w:rsid w:val="00465B84"/>
    <w:rsid w:val="00470D0F"/>
    <w:rsid w:val="00472761"/>
    <w:rsid w:val="00473E0F"/>
    <w:rsid w:val="00477A57"/>
    <w:rsid w:val="00477DAB"/>
    <w:rsid w:val="00480F35"/>
    <w:rsid w:val="00481295"/>
    <w:rsid w:val="004812D1"/>
    <w:rsid w:val="00483A58"/>
    <w:rsid w:val="004843E3"/>
    <w:rsid w:val="00484574"/>
    <w:rsid w:val="00484D2E"/>
    <w:rsid w:val="00485053"/>
    <w:rsid w:val="004860EA"/>
    <w:rsid w:val="00487DA8"/>
    <w:rsid w:val="00491969"/>
    <w:rsid w:val="00491CA2"/>
    <w:rsid w:val="00494640"/>
    <w:rsid w:val="004951E4"/>
    <w:rsid w:val="00495E47"/>
    <w:rsid w:val="00496034"/>
    <w:rsid w:val="00496B7B"/>
    <w:rsid w:val="004A02C4"/>
    <w:rsid w:val="004A05D0"/>
    <w:rsid w:val="004A250A"/>
    <w:rsid w:val="004A3968"/>
    <w:rsid w:val="004A3D26"/>
    <w:rsid w:val="004A783B"/>
    <w:rsid w:val="004A7925"/>
    <w:rsid w:val="004B0A66"/>
    <w:rsid w:val="004B2FA4"/>
    <w:rsid w:val="004B3C48"/>
    <w:rsid w:val="004B552D"/>
    <w:rsid w:val="004B5983"/>
    <w:rsid w:val="004B66DD"/>
    <w:rsid w:val="004B71F8"/>
    <w:rsid w:val="004C049E"/>
    <w:rsid w:val="004C090B"/>
    <w:rsid w:val="004C09CF"/>
    <w:rsid w:val="004C21EA"/>
    <w:rsid w:val="004C3533"/>
    <w:rsid w:val="004C539F"/>
    <w:rsid w:val="004C6FDA"/>
    <w:rsid w:val="004C7B40"/>
    <w:rsid w:val="004D1001"/>
    <w:rsid w:val="004D340D"/>
    <w:rsid w:val="004D36A0"/>
    <w:rsid w:val="004D39A8"/>
    <w:rsid w:val="004D3DCF"/>
    <w:rsid w:val="004D53E7"/>
    <w:rsid w:val="004D759A"/>
    <w:rsid w:val="004D75BD"/>
    <w:rsid w:val="004D7EC5"/>
    <w:rsid w:val="004D7F17"/>
    <w:rsid w:val="004E07FD"/>
    <w:rsid w:val="004E0956"/>
    <w:rsid w:val="004E4FE7"/>
    <w:rsid w:val="004E7A10"/>
    <w:rsid w:val="004E7F37"/>
    <w:rsid w:val="004F010A"/>
    <w:rsid w:val="004F08D0"/>
    <w:rsid w:val="004F0981"/>
    <w:rsid w:val="004F21D7"/>
    <w:rsid w:val="004F2817"/>
    <w:rsid w:val="004F3AEC"/>
    <w:rsid w:val="004F3C08"/>
    <w:rsid w:val="004F400A"/>
    <w:rsid w:val="004F48E3"/>
    <w:rsid w:val="004F56E8"/>
    <w:rsid w:val="005014EE"/>
    <w:rsid w:val="00504480"/>
    <w:rsid w:val="005062AE"/>
    <w:rsid w:val="005069F8"/>
    <w:rsid w:val="00507468"/>
    <w:rsid w:val="005108FE"/>
    <w:rsid w:val="00510EF0"/>
    <w:rsid w:val="00512A54"/>
    <w:rsid w:val="005136B2"/>
    <w:rsid w:val="005143E7"/>
    <w:rsid w:val="0051485B"/>
    <w:rsid w:val="00514C6A"/>
    <w:rsid w:val="0051507A"/>
    <w:rsid w:val="005166A1"/>
    <w:rsid w:val="00517EBB"/>
    <w:rsid w:val="005204BD"/>
    <w:rsid w:val="00521D48"/>
    <w:rsid w:val="00523AF5"/>
    <w:rsid w:val="0052434A"/>
    <w:rsid w:val="00524436"/>
    <w:rsid w:val="00525FA7"/>
    <w:rsid w:val="005264E2"/>
    <w:rsid w:val="00526D60"/>
    <w:rsid w:val="00527A0F"/>
    <w:rsid w:val="00531A6E"/>
    <w:rsid w:val="0053249F"/>
    <w:rsid w:val="00533BD0"/>
    <w:rsid w:val="00533D40"/>
    <w:rsid w:val="00542F5A"/>
    <w:rsid w:val="005454E0"/>
    <w:rsid w:val="00545A73"/>
    <w:rsid w:val="00545C10"/>
    <w:rsid w:val="00546632"/>
    <w:rsid w:val="0054730A"/>
    <w:rsid w:val="0055178B"/>
    <w:rsid w:val="00552129"/>
    <w:rsid w:val="0055225B"/>
    <w:rsid w:val="005523E4"/>
    <w:rsid w:val="00553927"/>
    <w:rsid w:val="005539F0"/>
    <w:rsid w:val="00554AA0"/>
    <w:rsid w:val="00556A88"/>
    <w:rsid w:val="00557DF6"/>
    <w:rsid w:val="0056103E"/>
    <w:rsid w:val="00562770"/>
    <w:rsid w:val="00562966"/>
    <w:rsid w:val="005638A3"/>
    <w:rsid w:val="00563ADC"/>
    <w:rsid w:val="00563DD2"/>
    <w:rsid w:val="005642AF"/>
    <w:rsid w:val="00564D44"/>
    <w:rsid w:val="0056663A"/>
    <w:rsid w:val="00566667"/>
    <w:rsid w:val="00573FA2"/>
    <w:rsid w:val="0057601F"/>
    <w:rsid w:val="00576809"/>
    <w:rsid w:val="0057738B"/>
    <w:rsid w:val="00580152"/>
    <w:rsid w:val="0058067B"/>
    <w:rsid w:val="005816AA"/>
    <w:rsid w:val="005819B4"/>
    <w:rsid w:val="005827C7"/>
    <w:rsid w:val="00582D78"/>
    <w:rsid w:val="00583989"/>
    <w:rsid w:val="00583DEA"/>
    <w:rsid w:val="00584490"/>
    <w:rsid w:val="0058536A"/>
    <w:rsid w:val="00586141"/>
    <w:rsid w:val="00586943"/>
    <w:rsid w:val="00591637"/>
    <w:rsid w:val="00595D19"/>
    <w:rsid w:val="005969E3"/>
    <w:rsid w:val="005A0431"/>
    <w:rsid w:val="005A100D"/>
    <w:rsid w:val="005A2440"/>
    <w:rsid w:val="005A3F9C"/>
    <w:rsid w:val="005A466F"/>
    <w:rsid w:val="005A4E35"/>
    <w:rsid w:val="005A57CE"/>
    <w:rsid w:val="005A601D"/>
    <w:rsid w:val="005A6B60"/>
    <w:rsid w:val="005A767C"/>
    <w:rsid w:val="005A789F"/>
    <w:rsid w:val="005B077B"/>
    <w:rsid w:val="005B21B6"/>
    <w:rsid w:val="005B2373"/>
    <w:rsid w:val="005B2EB5"/>
    <w:rsid w:val="005B3A7B"/>
    <w:rsid w:val="005B434E"/>
    <w:rsid w:val="005B7351"/>
    <w:rsid w:val="005B7B4B"/>
    <w:rsid w:val="005C04A0"/>
    <w:rsid w:val="005C2EDA"/>
    <w:rsid w:val="005C34D1"/>
    <w:rsid w:val="005C3B05"/>
    <w:rsid w:val="005C57E7"/>
    <w:rsid w:val="005C6686"/>
    <w:rsid w:val="005C67EC"/>
    <w:rsid w:val="005C7372"/>
    <w:rsid w:val="005D26C7"/>
    <w:rsid w:val="005D3232"/>
    <w:rsid w:val="005D3FF6"/>
    <w:rsid w:val="005D41F1"/>
    <w:rsid w:val="005D4F70"/>
    <w:rsid w:val="005D5D75"/>
    <w:rsid w:val="005D7C6A"/>
    <w:rsid w:val="005D7E81"/>
    <w:rsid w:val="005E11F2"/>
    <w:rsid w:val="005E22AE"/>
    <w:rsid w:val="005E371C"/>
    <w:rsid w:val="005E5A60"/>
    <w:rsid w:val="005E7813"/>
    <w:rsid w:val="005F01B3"/>
    <w:rsid w:val="005F0E87"/>
    <w:rsid w:val="005F3A28"/>
    <w:rsid w:val="005F3CDD"/>
    <w:rsid w:val="005F3F38"/>
    <w:rsid w:val="005F41C9"/>
    <w:rsid w:val="005F4810"/>
    <w:rsid w:val="005F55B5"/>
    <w:rsid w:val="005F56D0"/>
    <w:rsid w:val="005F69E3"/>
    <w:rsid w:val="005F79CE"/>
    <w:rsid w:val="00602008"/>
    <w:rsid w:val="0060510B"/>
    <w:rsid w:val="0060572C"/>
    <w:rsid w:val="006066A3"/>
    <w:rsid w:val="006068B3"/>
    <w:rsid w:val="00610C15"/>
    <w:rsid w:val="00611B0C"/>
    <w:rsid w:val="00611FDC"/>
    <w:rsid w:val="00612B58"/>
    <w:rsid w:val="00613211"/>
    <w:rsid w:val="00613D8B"/>
    <w:rsid w:val="00616CA5"/>
    <w:rsid w:val="00616EBA"/>
    <w:rsid w:val="00617613"/>
    <w:rsid w:val="006207C9"/>
    <w:rsid w:val="00623F26"/>
    <w:rsid w:val="00624FBD"/>
    <w:rsid w:val="00626664"/>
    <w:rsid w:val="00626E5A"/>
    <w:rsid w:val="00630933"/>
    <w:rsid w:val="00630B06"/>
    <w:rsid w:val="00630E60"/>
    <w:rsid w:val="006323C2"/>
    <w:rsid w:val="0063241E"/>
    <w:rsid w:val="00632817"/>
    <w:rsid w:val="00632C08"/>
    <w:rsid w:val="00633961"/>
    <w:rsid w:val="006342BF"/>
    <w:rsid w:val="0063466A"/>
    <w:rsid w:val="006348B5"/>
    <w:rsid w:val="00634AB6"/>
    <w:rsid w:val="00635804"/>
    <w:rsid w:val="00642027"/>
    <w:rsid w:val="006428D0"/>
    <w:rsid w:val="0064726F"/>
    <w:rsid w:val="00650CC8"/>
    <w:rsid w:val="006511BA"/>
    <w:rsid w:val="006536F8"/>
    <w:rsid w:val="006554E5"/>
    <w:rsid w:val="00655B47"/>
    <w:rsid w:val="006567DB"/>
    <w:rsid w:val="00663094"/>
    <w:rsid w:val="006634D7"/>
    <w:rsid w:val="00664149"/>
    <w:rsid w:val="006644D2"/>
    <w:rsid w:val="00664EEA"/>
    <w:rsid w:val="00665F03"/>
    <w:rsid w:val="006668E0"/>
    <w:rsid w:val="006670F2"/>
    <w:rsid w:val="0066751C"/>
    <w:rsid w:val="00667CA8"/>
    <w:rsid w:val="0067074A"/>
    <w:rsid w:val="00672023"/>
    <w:rsid w:val="00672994"/>
    <w:rsid w:val="00673E61"/>
    <w:rsid w:val="006755B5"/>
    <w:rsid w:val="00676421"/>
    <w:rsid w:val="00676E20"/>
    <w:rsid w:val="00677264"/>
    <w:rsid w:val="00677324"/>
    <w:rsid w:val="006774BA"/>
    <w:rsid w:val="006801C1"/>
    <w:rsid w:val="006824D9"/>
    <w:rsid w:val="006852D2"/>
    <w:rsid w:val="00685EE6"/>
    <w:rsid w:val="00685F55"/>
    <w:rsid w:val="00686681"/>
    <w:rsid w:val="006900F2"/>
    <w:rsid w:val="006906E0"/>
    <w:rsid w:val="006907C1"/>
    <w:rsid w:val="00690846"/>
    <w:rsid w:val="00694032"/>
    <w:rsid w:val="00695F1D"/>
    <w:rsid w:val="00697EEB"/>
    <w:rsid w:val="006A0972"/>
    <w:rsid w:val="006A1138"/>
    <w:rsid w:val="006A1C56"/>
    <w:rsid w:val="006A321C"/>
    <w:rsid w:val="006A3453"/>
    <w:rsid w:val="006A5B3D"/>
    <w:rsid w:val="006A6675"/>
    <w:rsid w:val="006A6B1F"/>
    <w:rsid w:val="006A7AB4"/>
    <w:rsid w:val="006B0525"/>
    <w:rsid w:val="006B18D9"/>
    <w:rsid w:val="006B1E2F"/>
    <w:rsid w:val="006B3E9F"/>
    <w:rsid w:val="006B5929"/>
    <w:rsid w:val="006B608D"/>
    <w:rsid w:val="006B6C2F"/>
    <w:rsid w:val="006C1024"/>
    <w:rsid w:val="006C15C5"/>
    <w:rsid w:val="006C1748"/>
    <w:rsid w:val="006C4D17"/>
    <w:rsid w:val="006C518E"/>
    <w:rsid w:val="006C56BB"/>
    <w:rsid w:val="006C74BD"/>
    <w:rsid w:val="006C7D38"/>
    <w:rsid w:val="006D1E10"/>
    <w:rsid w:val="006D47BD"/>
    <w:rsid w:val="006D588A"/>
    <w:rsid w:val="006D5F06"/>
    <w:rsid w:val="006D6287"/>
    <w:rsid w:val="006D64B1"/>
    <w:rsid w:val="006D78C3"/>
    <w:rsid w:val="006D7B8D"/>
    <w:rsid w:val="006E1B1D"/>
    <w:rsid w:val="006E1C5D"/>
    <w:rsid w:val="006E1F1B"/>
    <w:rsid w:val="006E2D98"/>
    <w:rsid w:val="006E2E2A"/>
    <w:rsid w:val="006E6A9F"/>
    <w:rsid w:val="006F070A"/>
    <w:rsid w:val="006F3207"/>
    <w:rsid w:val="006F3788"/>
    <w:rsid w:val="006F4470"/>
    <w:rsid w:val="006F48D8"/>
    <w:rsid w:val="007012FC"/>
    <w:rsid w:val="00702568"/>
    <w:rsid w:val="00702857"/>
    <w:rsid w:val="00703959"/>
    <w:rsid w:val="007040C8"/>
    <w:rsid w:val="007047FE"/>
    <w:rsid w:val="00706316"/>
    <w:rsid w:val="00707726"/>
    <w:rsid w:val="00707F4C"/>
    <w:rsid w:val="00710702"/>
    <w:rsid w:val="0071156F"/>
    <w:rsid w:val="00714007"/>
    <w:rsid w:val="0071545C"/>
    <w:rsid w:val="00717C10"/>
    <w:rsid w:val="00717F53"/>
    <w:rsid w:val="00721035"/>
    <w:rsid w:val="00722482"/>
    <w:rsid w:val="00723173"/>
    <w:rsid w:val="007240D7"/>
    <w:rsid w:val="007260B9"/>
    <w:rsid w:val="00726B7A"/>
    <w:rsid w:val="00727E94"/>
    <w:rsid w:val="00732FB4"/>
    <w:rsid w:val="0073533F"/>
    <w:rsid w:val="00736A76"/>
    <w:rsid w:val="00737BEC"/>
    <w:rsid w:val="00740365"/>
    <w:rsid w:val="0074047F"/>
    <w:rsid w:val="00745626"/>
    <w:rsid w:val="007500A4"/>
    <w:rsid w:val="00750DF6"/>
    <w:rsid w:val="00750ED3"/>
    <w:rsid w:val="00751B95"/>
    <w:rsid w:val="00752514"/>
    <w:rsid w:val="00752913"/>
    <w:rsid w:val="00752C6B"/>
    <w:rsid w:val="007549DC"/>
    <w:rsid w:val="007553B8"/>
    <w:rsid w:val="00756C91"/>
    <w:rsid w:val="007573F6"/>
    <w:rsid w:val="00757630"/>
    <w:rsid w:val="00757BD5"/>
    <w:rsid w:val="00760557"/>
    <w:rsid w:val="007628D0"/>
    <w:rsid w:val="007636D7"/>
    <w:rsid w:val="007637C0"/>
    <w:rsid w:val="00763D8B"/>
    <w:rsid w:val="00764CF0"/>
    <w:rsid w:val="00765076"/>
    <w:rsid w:val="00765A55"/>
    <w:rsid w:val="007661F3"/>
    <w:rsid w:val="007669A2"/>
    <w:rsid w:val="00770B75"/>
    <w:rsid w:val="00770D66"/>
    <w:rsid w:val="007714FA"/>
    <w:rsid w:val="00775B4C"/>
    <w:rsid w:val="0077610F"/>
    <w:rsid w:val="00776893"/>
    <w:rsid w:val="00777029"/>
    <w:rsid w:val="007800F2"/>
    <w:rsid w:val="00780FE6"/>
    <w:rsid w:val="007817DB"/>
    <w:rsid w:val="0078376E"/>
    <w:rsid w:val="00784A8E"/>
    <w:rsid w:val="00786488"/>
    <w:rsid w:val="007875A9"/>
    <w:rsid w:val="007877F1"/>
    <w:rsid w:val="00790667"/>
    <w:rsid w:val="007917BB"/>
    <w:rsid w:val="0079209A"/>
    <w:rsid w:val="0079296E"/>
    <w:rsid w:val="007929E8"/>
    <w:rsid w:val="00792C32"/>
    <w:rsid w:val="00792E07"/>
    <w:rsid w:val="00792F8B"/>
    <w:rsid w:val="00793A82"/>
    <w:rsid w:val="00793B8E"/>
    <w:rsid w:val="00794490"/>
    <w:rsid w:val="0079497E"/>
    <w:rsid w:val="00794B9E"/>
    <w:rsid w:val="00794F5F"/>
    <w:rsid w:val="007957CC"/>
    <w:rsid w:val="00795B51"/>
    <w:rsid w:val="007A0D1D"/>
    <w:rsid w:val="007A30AA"/>
    <w:rsid w:val="007A40B3"/>
    <w:rsid w:val="007A4C80"/>
    <w:rsid w:val="007A4DA3"/>
    <w:rsid w:val="007A4E28"/>
    <w:rsid w:val="007A591C"/>
    <w:rsid w:val="007A5DF5"/>
    <w:rsid w:val="007A67E0"/>
    <w:rsid w:val="007A6B34"/>
    <w:rsid w:val="007A7B00"/>
    <w:rsid w:val="007B0154"/>
    <w:rsid w:val="007B0CBD"/>
    <w:rsid w:val="007B0FCE"/>
    <w:rsid w:val="007B1313"/>
    <w:rsid w:val="007B22F5"/>
    <w:rsid w:val="007B2495"/>
    <w:rsid w:val="007B2F5F"/>
    <w:rsid w:val="007B41DE"/>
    <w:rsid w:val="007B48AD"/>
    <w:rsid w:val="007B4D41"/>
    <w:rsid w:val="007B7147"/>
    <w:rsid w:val="007B7F54"/>
    <w:rsid w:val="007C14EE"/>
    <w:rsid w:val="007C1FE2"/>
    <w:rsid w:val="007C2171"/>
    <w:rsid w:val="007C325E"/>
    <w:rsid w:val="007C335A"/>
    <w:rsid w:val="007C3FB3"/>
    <w:rsid w:val="007C4A6B"/>
    <w:rsid w:val="007C4D61"/>
    <w:rsid w:val="007D0F49"/>
    <w:rsid w:val="007D1C7E"/>
    <w:rsid w:val="007D2376"/>
    <w:rsid w:val="007E08B1"/>
    <w:rsid w:val="007E0F89"/>
    <w:rsid w:val="007E17E1"/>
    <w:rsid w:val="007E5A44"/>
    <w:rsid w:val="007E721E"/>
    <w:rsid w:val="007E7454"/>
    <w:rsid w:val="007E7814"/>
    <w:rsid w:val="007F0A53"/>
    <w:rsid w:val="007F1907"/>
    <w:rsid w:val="007F2315"/>
    <w:rsid w:val="007F4ADB"/>
    <w:rsid w:val="007F5B99"/>
    <w:rsid w:val="007F6088"/>
    <w:rsid w:val="007F6B03"/>
    <w:rsid w:val="007F73CF"/>
    <w:rsid w:val="007F7CF5"/>
    <w:rsid w:val="008002B3"/>
    <w:rsid w:val="00800F20"/>
    <w:rsid w:val="00801123"/>
    <w:rsid w:val="00803763"/>
    <w:rsid w:val="00805397"/>
    <w:rsid w:val="00805682"/>
    <w:rsid w:val="0080591F"/>
    <w:rsid w:val="00811813"/>
    <w:rsid w:val="008121E7"/>
    <w:rsid w:val="0081284D"/>
    <w:rsid w:val="008146FE"/>
    <w:rsid w:val="00814A1C"/>
    <w:rsid w:val="008155B7"/>
    <w:rsid w:val="00815F76"/>
    <w:rsid w:val="00816CFE"/>
    <w:rsid w:val="00820089"/>
    <w:rsid w:val="008206C1"/>
    <w:rsid w:val="008208EE"/>
    <w:rsid w:val="00820D78"/>
    <w:rsid w:val="00820F20"/>
    <w:rsid w:val="008226A4"/>
    <w:rsid w:val="00822CC5"/>
    <w:rsid w:val="008231F8"/>
    <w:rsid w:val="00823D3F"/>
    <w:rsid w:val="00823FD8"/>
    <w:rsid w:val="00824517"/>
    <w:rsid w:val="00825754"/>
    <w:rsid w:val="008274F7"/>
    <w:rsid w:val="008303C3"/>
    <w:rsid w:val="00830C0A"/>
    <w:rsid w:val="00830E42"/>
    <w:rsid w:val="008316E4"/>
    <w:rsid w:val="00831BB7"/>
    <w:rsid w:val="00832A21"/>
    <w:rsid w:val="00832EE6"/>
    <w:rsid w:val="00833310"/>
    <w:rsid w:val="00840346"/>
    <w:rsid w:val="008417DF"/>
    <w:rsid w:val="008424A3"/>
    <w:rsid w:val="008424E6"/>
    <w:rsid w:val="008427C5"/>
    <w:rsid w:val="00843748"/>
    <w:rsid w:val="00844C2D"/>
    <w:rsid w:val="00844C87"/>
    <w:rsid w:val="008458B9"/>
    <w:rsid w:val="008472A9"/>
    <w:rsid w:val="00852554"/>
    <w:rsid w:val="00852607"/>
    <w:rsid w:val="008528F3"/>
    <w:rsid w:val="00852E7E"/>
    <w:rsid w:val="00853C1F"/>
    <w:rsid w:val="00854440"/>
    <w:rsid w:val="0085565F"/>
    <w:rsid w:val="00855D3F"/>
    <w:rsid w:val="00857412"/>
    <w:rsid w:val="0085792E"/>
    <w:rsid w:val="00860D5A"/>
    <w:rsid w:val="00861BF6"/>
    <w:rsid w:val="00862E8B"/>
    <w:rsid w:val="008632C8"/>
    <w:rsid w:val="00863CB1"/>
    <w:rsid w:val="008654AF"/>
    <w:rsid w:val="00865B57"/>
    <w:rsid w:val="00865CFE"/>
    <w:rsid w:val="0086723D"/>
    <w:rsid w:val="00867A76"/>
    <w:rsid w:val="00872A99"/>
    <w:rsid w:val="00873978"/>
    <w:rsid w:val="00874989"/>
    <w:rsid w:val="00874B7B"/>
    <w:rsid w:val="0087739D"/>
    <w:rsid w:val="008778F2"/>
    <w:rsid w:val="0088008B"/>
    <w:rsid w:val="0088009D"/>
    <w:rsid w:val="00881AD8"/>
    <w:rsid w:val="00883B33"/>
    <w:rsid w:val="00884C1B"/>
    <w:rsid w:val="00886519"/>
    <w:rsid w:val="00886591"/>
    <w:rsid w:val="00886DA3"/>
    <w:rsid w:val="0089033C"/>
    <w:rsid w:val="00890BED"/>
    <w:rsid w:val="00891A64"/>
    <w:rsid w:val="00891A98"/>
    <w:rsid w:val="00892759"/>
    <w:rsid w:val="0089369C"/>
    <w:rsid w:val="00893BE5"/>
    <w:rsid w:val="00893E5C"/>
    <w:rsid w:val="00896061"/>
    <w:rsid w:val="0089687A"/>
    <w:rsid w:val="0089728C"/>
    <w:rsid w:val="008A02B2"/>
    <w:rsid w:val="008A1DED"/>
    <w:rsid w:val="008A23DA"/>
    <w:rsid w:val="008A2B51"/>
    <w:rsid w:val="008A5532"/>
    <w:rsid w:val="008A6E9F"/>
    <w:rsid w:val="008B091D"/>
    <w:rsid w:val="008B359F"/>
    <w:rsid w:val="008B3CFF"/>
    <w:rsid w:val="008B4869"/>
    <w:rsid w:val="008B55F2"/>
    <w:rsid w:val="008B5CDD"/>
    <w:rsid w:val="008B720D"/>
    <w:rsid w:val="008C0797"/>
    <w:rsid w:val="008C0826"/>
    <w:rsid w:val="008C0D04"/>
    <w:rsid w:val="008C11A6"/>
    <w:rsid w:val="008C4B57"/>
    <w:rsid w:val="008C5580"/>
    <w:rsid w:val="008C5B20"/>
    <w:rsid w:val="008C79BD"/>
    <w:rsid w:val="008C7BE0"/>
    <w:rsid w:val="008D05D3"/>
    <w:rsid w:val="008D0FD7"/>
    <w:rsid w:val="008D25AA"/>
    <w:rsid w:val="008D46DD"/>
    <w:rsid w:val="008D4D9F"/>
    <w:rsid w:val="008D5432"/>
    <w:rsid w:val="008D619D"/>
    <w:rsid w:val="008D6859"/>
    <w:rsid w:val="008E0CF8"/>
    <w:rsid w:val="008E0F19"/>
    <w:rsid w:val="008E16B9"/>
    <w:rsid w:val="008E69CE"/>
    <w:rsid w:val="008E6E22"/>
    <w:rsid w:val="008F4514"/>
    <w:rsid w:val="008F46EA"/>
    <w:rsid w:val="008F4A75"/>
    <w:rsid w:val="008F4D98"/>
    <w:rsid w:val="008F5958"/>
    <w:rsid w:val="008F68FF"/>
    <w:rsid w:val="008F7386"/>
    <w:rsid w:val="008F7E2B"/>
    <w:rsid w:val="00900D2D"/>
    <w:rsid w:val="00905C23"/>
    <w:rsid w:val="009101FA"/>
    <w:rsid w:val="00910B10"/>
    <w:rsid w:val="00911090"/>
    <w:rsid w:val="00912468"/>
    <w:rsid w:val="00912533"/>
    <w:rsid w:val="009129A5"/>
    <w:rsid w:val="009159C2"/>
    <w:rsid w:val="00916376"/>
    <w:rsid w:val="00916FB4"/>
    <w:rsid w:val="009214E7"/>
    <w:rsid w:val="00924CA5"/>
    <w:rsid w:val="00925DAE"/>
    <w:rsid w:val="00926FAC"/>
    <w:rsid w:val="00930063"/>
    <w:rsid w:val="00933EA0"/>
    <w:rsid w:val="009340AF"/>
    <w:rsid w:val="009345F1"/>
    <w:rsid w:val="00934655"/>
    <w:rsid w:val="009351A8"/>
    <w:rsid w:val="00935323"/>
    <w:rsid w:val="0094139C"/>
    <w:rsid w:val="009429E8"/>
    <w:rsid w:val="00944DC4"/>
    <w:rsid w:val="00945920"/>
    <w:rsid w:val="0094622D"/>
    <w:rsid w:val="00946B13"/>
    <w:rsid w:val="009479FC"/>
    <w:rsid w:val="00950291"/>
    <w:rsid w:val="00951FED"/>
    <w:rsid w:val="00952B7E"/>
    <w:rsid w:val="009539FE"/>
    <w:rsid w:val="00956696"/>
    <w:rsid w:val="00957982"/>
    <w:rsid w:val="00960C34"/>
    <w:rsid w:val="00961072"/>
    <w:rsid w:val="00961AF6"/>
    <w:rsid w:val="00961B6B"/>
    <w:rsid w:val="009626BF"/>
    <w:rsid w:val="00962EBD"/>
    <w:rsid w:val="00964683"/>
    <w:rsid w:val="00965A17"/>
    <w:rsid w:val="00965EA7"/>
    <w:rsid w:val="00966FE6"/>
    <w:rsid w:val="00967047"/>
    <w:rsid w:val="00972D3F"/>
    <w:rsid w:val="0097463D"/>
    <w:rsid w:val="00976C5D"/>
    <w:rsid w:val="00976D8C"/>
    <w:rsid w:val="009772FA"/>
    <w:rsid w:val="00977C68"/>
    <w:rsid w:val="00977DC5"/>
    <w:rsid w:val="00985782"/>
    <w:rsid w:val="00986676"/>
    <w:rsid w:val="00987DB0"/>
    <w:rsid w:val="00993E96"/>
    <w:rsid w:val="0099619B"/>
    <w:rsid w:val="00996F2E"/>
    <w:rsid w:val="009A1A75"/>
    <w:rsid w:val="009A1CDA"/>
    <w:rsid w:val="009A24EF"/>
    <w:rsid w:val="009A37C2"/>
    <w:rsid w:val="009A3E10"/>
    <w:rsid w:val="009A3E39"/>
    <w:rsid w:val="009A4324"/>
    <w:rsid w:val="009A436F"/>
    <w:rsid w:val="009A5CFD"/>
    <w:rsid w:val="009A6038"/>
    <w:rsid w:val="009A6E01"/>
    <w:rsid w:val="009B2BE6"/>
    <w:rsid w:val="009B3713"/>
    <w:rsid w:val="009B399B"/>
    <w:rsid w:val="009B3E32"/>
    <w:rsid w:val="009B4B59"/>
    <w:rsid w:val="009B5B63"/>
    <w:rsid w:val="009B7133"/>
    <w:rsid w:val="009B7F77"/>
    <w:rsid w:val="009C1D59"/>
    <w:rsid w:val="009C1E2C"/>
    <w:rsid w:val="009C29E7"/>
    <w:rsid w:val="009C3C8C"/>
    <w:rsid w:val="009C616D"/>
    <w:rsid w:val="009C7307"/>
    <w:rsid w:val="009C7D2C"/>
    <w:rsid w:val="009D0EE9"/>
    <w:rsid w:val="009D2FE5"/>
    <w:rsid w:val="009D5EA2"/>
    <w:rsid w:val="009D6636"/>
    <w:rsid w:val="009E0551"/>
    <w:rsid w:val="009E1897"/>
    <w:rsid w:val="009E483F"/>
    <w:rsid w:val="009E50BE"/>
    <w:rsid w:val="009E57F7"/>
    <w:rsid w:val="009E5C84"/>
    <w:rsid w:val="009E67E4"/>
    <w:rsid w:val="009E6AB2"/>
    <w:rsid w:val="009E6EB8"/>
    <w:rsid w:val="009E6F07"/>
    <w:rsid w:val="009E750F"/>
    <w:rsid w:val="009E7D15"/>
    <w:rsid w:val="009F0603"/>
    <w:rsid w:val="009F0724"/>
    <w:rsid w:val="009F0A04"/>
    <w:rsid w:val="009F0CB2"/>
    <w:rsid w:val="009F4060"/>
    <w:rsid w:val="009F59C6"/>
    <w:rsid w:val="009F69D3"/>
    <w:rsid w:val="009F6D3E"/>
    <w:rsid w:val="009F6DA6"/>
    <w:rsid w:val="00A002CC"/>
    <w:rsid w:val="00A0030A"/>
    <w:rsid w:val="00A015B0"/>
    <w:rsid w:val="00A019BB"/>
    <w:rsid w:val="00A028D1"/>
    <w:rsid w:val="00A04D96"/>
    <w:rsid w:val="00A05D63"/>
    <w:rsid w:val="00A0629B"/>
    <w:rsid w:val="00A07D26"/>
    <w:rsid w:val="00A07DF3"/>
    <w:rsid w:val="00A100EB"/>
    <w:rsid w:val="00A1167F"/>
    <w:rsid w:val="00A11810"/>
    <w:rsid w:val="00A12658"/>
    <w:rsid w:val="00A14258"/>
    <w:rsid w:val="00A1464E"/>
    <w:rsid w:val="00A1508C"/>
    <w:rsid w:val="00A15B95"/>
    <w:rsid w:val="00A15F6B"/>
    <w:rsid w:val="00A166AC"/>
    <w:rsid w:val="00A17370"/>
    <w:rsid w:val="00A24B5F"/>
    <w:rsid w:val="00A26286"/>
    <w:rsid w:val="00A26B62"/>
    <w:rsid w:val="00A27843"/>
    <w:rsid w:val="00A32D98"/>
    <w:rsid w:val="00A33236"/>
    <w:rsid w:val="00A34C44"/>
    <w:rsid w:val="00A361FA"/>
    <w:rsid w:val="00A41FB9"/>
    <w:rsid w:val="00A43788"/>
    <w:rsid w:val="00A43A3D"/>
    <w:rsid w:val="00A440ED"/>
    <w:rsid w:val="00A507B4"/>
    <w:rsid w:val="00A523FD"/>
    <w:rsid w:val="00A52521"/>
    <w:rsid w:val="00A52E3A"/>
    <w:rsid w:val="00A52EB0"/>
    <w:rsid w:val="00A53672"/>
    <w:rsid w:val="00A5373B"/>
    <w:rsid w:val="00A53838"/>
    <w:rsid w:val="00A55B61"/>
    <w:rsid w:val="00A60AB6"/>
    <w:rsid w:val="00A60F6B"/>
    <w:rsid w:val="00A621CB"/>
    <w:rsid w:val="00A63639"/>
    <w:rsid w:val="00A63C1F"/>
    <w:rsid w:val="00A64545"/>
    <w:rsid w:val="00A6782E"/>
    <w:rsid w:val="00A71430"/>
    <w:rsid w:val="00A71A95"/>
    <w:rsid w:val="00A71C5F"/>
    <w:rsid w:val="00A72E63"/>
    <w:rsid w:val="00A73269"/>
    <w:rsid w:val="00A7418C"/>
    <w:rsid w:val="00A7446D"/>
    <w:rsid w:val="00A7449F"/>
    <w:rsid w:val="00A7468B"/>
    <w:rsid w:val="00A77832"/>
    <w:rsid w:val="00A81944"/>
    <w:rsid w:val="00A83263"/>
    <w:rsid w:val="00A84092"/>
    <w:rsid w:val="00A8414B"/>
    <w:rsid w:val="00A852DF"/>
    <w:rsid w:val="00A90D1B"/>
    <w:rsid w:val="00A916D8"/>
    <w:rsid w:val="00A9259C"/>
    <w:rsid w:val="00A93BBD"/>
    <w:rsid w:val="00A9443F"/>
    <w:rsid w:val="00A94774"/>
    <w:rsid w:val="00A95C01"/>
    <w:rsid w:val="00A964B1"/>
    <w:rsid w:val="00A97A07"/>
    <w:rsid w:val="00A97FD9"/>
    <w:rsid w:val="00AA0DCE"/>
    <w:rsid w:val="00AA2374"/>
    <w:rsid w:val="00AA29E6"/>
    <w:rsid w:val="00AA45DF"/>
    <w:rsid w:val="00AA558A"/>
    <w:rsid w:val="00AA57B6"/>
    <w:rsid w:val="00AA69EE"/>
    <w:rsid w:val="00AA7D13"/>
    <w:rsid w:val="00AA7E80"/>
    <w:rsid w:val="00AB0A86"/>
    <w:rsid w:val="00AB1092"/>
    <w:rsid w:val="00AB2D4C"/>
    <w:rsid w:val="00AB5A44"/>
    <w:rsid w:val="00AB5CAA"/>
    <w:rsid w:val="00AC225C"/>
    <w:rsid w:val="00AC3438"/>
    <w:rsid w:val="00AC4179"/>
    <w:rsid w:val="00AC5848"/>
    <w:rsid w:val="00AC5BE0"/>
    <w:rsid w:val="00AC674E"/>
    <w:rsid w:val="00AC689C"/>
    <w:rsid w:val="00AC7BE6"/>
    <w:rsid w:val="00AD01AA"/>
    <w:rsid w:val="00AD22BA"/>
    <w:rsid w:val="00AD385A"/>
    <w:rsid w:val="00AD55C1"/>
    <w:rsid w:val="00AD6E38"/>
    <w:rsid w:val="00AD7007"/>
    <w:rsid w:val="00AD7A0A"/>
    <w:rsid w:val="00AD7C52"/>
    <w:rsid w:val="00AE371F"/>
    <w:rsid w:val="00AE5B3E"/>
    <w:rsid w:val="00AE5F15"/>
    <w:rsid w:val="00AE6CDF"/>
    <w:rsid w:val="00AE7371"/>
    <w:rsid w:val="00AE7A9B"/>
    <w:rsid w:val="00AF0DF3"/>
    <w:rsid w:val="00AF2A93"/>
    <w:rsid w:val="00AF384F"/>
    <w:rsid w:val="00AF3EC1"/>
    <w:rsid w:val="00AF3FAA"/>
    <w:rsid w:val="00AF43FB"/>
    <w:rsid w:val="00AF63C7"/>
    <w:rsid w:val="00AF6B59"/>
    <w:rsid w:val="00B005FF"/>
    <w:rsid w:val="00B05B72"/>
    <w:rsid w:val="00B06B6C"/>
    <w:rsid w:val="00B0751B"/>
    <w:rsid w:val="00B107F3"/>
    <w:rsid w:val="00B14073"/>
    <w:rsid w:val="00B141D6"/>
    <w:rsid w:val="00B147C8"/>
    <w:rsid w:val="00B14BB0"/>
    <w:rsid w:val="00B17184"/>
    <w:rsid w:val="00B202C3"/>
    <w:rsid w:val="00B20BB2"/>
    <w:rsid w:val="00B20D49"/>
    <w:rsid w:val="00B223BD"/>
    <w:rsid w:val="00B22416"/>
    <w:rsid w:val="00B22EFC"/>
    <w:rsid w:val="00B25640"/>
    <w:rsid w:val="00B27EAB"/>
    <w:rsid w:val="00B27FE1"/>
    <w:rsid w:val="00B3018C"/>
    <w:rsid w:val="00B30F9A"/>
    <w:rsid w:val="00B311FF"/>
    <w:rsid w:val="00B319CC"/>
    <w:rsid w:val="00B32CA6"/>
    <w:rsid w:val="00B33113"/>
    <w:rsid w:val="00B3385B"/>
    <w:rsid w:val="00B34F19"/>
    <w:rsid w:val="00B36098"/>
    <w:rsid w:val="00B3619D"/>
    <w:rsid w:val="00B363D4"/>
    <w:rsid w:val="00B378B9"/>
    <w:rsid w:val="00B41196"/>
    <w:rsid w:val="00B42856"/>
    <w:rsid w:val="00B45BD4"/>
    <w:rsid w:val="00B464C1"/>
    <w:rsid w:val="00B46D89"/>
    <w:rsid w:val="00B47B6C"/>
    <w:rsid w:val="00B47D01"/>
    <w:rsid w:val="00B5011F"/>
    <w:rsid w:val="00B50A06"/>
    <w:rsid w:val="00B51126"/>
    <w:rsid w:val="00B513CD"/>
    <w:rsid w:val="00B51DF2"/>
    <w:rsid w:val="00B52437"/>
    <w:rsid w:val="00B53718"/>
    <w:rsid w:val="00B566E9"/>
    <w:rsid w:val="00B63236"/>
    <w:rsid w:val="00B6367A"/>
    <w:rsid w:val="00B6576D"/>
    <w:rsid w:val="00B65A5F"/>
    <w:rsid w:val="00B6608A"/>
    <w:rsid w:val="00B66563"/>
    <w:rsid w:val="00B66878"/>
    <w:rsid w:val="00B66CD6"/>
    <w:rsid w:val="00B67881"/>
    <w:rsid w:val="00B67B57"/>
    <w:rsid w:val="00B70152"/>
    <w:rsid w:val="00B73B11"/>
    <w:rsid w:val="00B73B83"/>
    <w:rsid w:val="00B75930"/>
    <w:rsid w:val="00B8170F"/>
    <w:rsid w:val="00B84FBF"/>
    <w:rsid w:val="00B85512"/>
    <w:rsid w:val="00B85E76"/>
    <w:rsid w:val="00B873BD"/>
    <w:rsid w:val="00B90C10"/>
    <w:rsid w:val="00B93BFD"/>
    <w:rsid w:val="00B93E1A"/>
    <w:rsid w:val="00B947FD"/>
    <w:rsid w:val="00B94A9F"/>
    <w:rsid w:val="00B972AB"/>
    <w:rsid w:val="00B97530"/>
    <w:rsid w:val="00B978F4"/>
    <w:rsid w:val="00BA4651"/>
    <w:rsid w:val="00BA5FA4"/>
    <w:rsid w:val="00BA79BA"/>
    <w:rsid w:val="00BB173A"/>
    <w:rsid w:val="00BB1CC1"/>
    <w:rsid w:val="00BB20E4"/>
    <w:rsid w:val="00BB7871"/>
    <w:rsid w:val="00BB7E98"/>
    <w:rsid w:val="00BB7F11"/>
    <w:rsid w:val="00BC068E"/>
    <w:rsid w:val="00BC093A"/>
    <w:rsid w:val="00BC0F51"/>
    <w:rsid w:val="00BC23FD"/>
    <w:rsid w:val="00BC338A"/>
    <w:rsid w:val="00BC3688"/>
    <w:rsid w:val="00BC4ACC"/>
    <w:rsid w:val="00BC512F"/>
    <w:rsid w:val="00BC595D"/>
    <w:rsid w:val="00BC7876"/>
    <w:rsid w:val="00BC7F49"/>
    <w:rsid w:val="00BD650E"/>
    <w:rsid w:val="00BE0C54"/>
    <w:rsid w:val="00BE1801"/>
    <w:rsid w:val="00BE54A6"/>
    <w:rsid w:val="00BE56BA"/>
    <w:rsid w:val="00BE6019"/>
    <w:rsid w:val="00BE75CD"/>
    <w:rsid w:val="00BF13E9"/>
    <w:rsid w:val="00BF2AA5"/>
    <w:rsid w:val="00C00A73"/>
    <w:rsid w:val="00C019D7"/>
    <w:rsid w:val="00C01AF5"/>
    <w:rsid w:val="00C01C0B"/>
    <w:rsid w:val="00C04A54"/>
    <w:rsid w:val="00C05EE1"/>
    <w:rsid w:val="00C10975"/>
    <w:rsid w:val="00C11F1C"/>
    <w:rsid w:val="00C13D6B"/>
    <w:rsid w:val="00C14AC3"/>
    <w:rsid w:val="00C16319"/>
    <w:rsid w:val="00C17F39"/>
    <w:rsid w:val="00C213C2"/>
    <w:rsid w:val="00C215C9"/>
    <w:rsid w:val="00C217A8"/>
    <w:rsid w:val="00C21BC5"/>
    <w:rsid w:val="00C2226B"/>
    <w:rsid w:val="00C2311B"/>
    <w:rsid w:val="00C249CD"/>
    <w:rsid w:val="00C24A74"/>
    <w:rsid w:val="00C27FBF"/>
    <w:rsid w:val="00C31AC2"/>
    <w:rsid w:val="00C31B73"/>
    <w:rsid w:val="00C31E70"/>
    <w:rsid w:val="00C33419"/>
    <w:rsid w:val="00C337DF"/>
    <w:rsid w:val="00C343CF"/>
    <w:rsid w:val="00C351A9"/>
    <w:rsid w:val="00C3671D"/>
    <w:rsid w:val="00C36EE9"/>
    <w:rsid w:val="00C37C69"/>
    <w:rsid w:val="00C410C2"/>
    <w:rsid w:val="00C42136"/>
    <w:rsid w:val="00C4439F"/>
    <w:rsid w:val="00C46905"/>
    <w:rsid w:val="00C5002C"/>
    <w:rsid w:val="00C501E1"/>
    <w:rsid w:val="00C51E4A"/>
    <w:rsid w:val="00C5254E"/>
    <w:rsid w:val="00C5272E"/>
    <w:rsid w:val="00C53181"/>
    <w:rsid w:val="00C53DD7"/>
    <w:rsid w:val="00C56D26"/>
    <w:rsid w:val="00C57857"/>
    <w:rsid w:val="00C57904"/>
    <w:rsid w:val="00C60069"/>
    <w:rsid w:val="00C61213"/>
    <w:rsid w:val="00C63BDE"/>
    <w:rsid w:val="00C64385"/>
    <w:rsid w:val="00C645DB"/>
    <w:rsid w:val="00C6638A"/>
    <w:rsid w:val="00C67BE2"/>
    <w:rsid w:val="00C707C4"/>
    <w:rsid w:val="00C70C3B"/>
    <w:rsid w:val="00C71E5A"/>
    <w:rsid w:val="00C73F2A"/>
    <w:rsid w:val="00C755AE"/>
    <w:rsid w:val="00C76F7B"/>
    <w:rsid w:val="00C773B8"/>
    <w:rsid w:val="00C77992"/>
    <w:rsid w:val="00C77B9C"/>
    <w:rsid w:val="00C8016F"/>
    <w:rsid w:val="00C821DC"/>
    <w:rsid w:val="00C838B9"/>
    <w:rsid w:val="00C83945"/>
    <w:rsid w:val="00C8444F"/>
    <w:rsid w:val="00C84462"/>
    <w:rsid w:val="00C849F6"/>
    <w:rsid w:val="00C84AE1"/>
    <w:rsid w:val="00C84FC8"/>
    <w:rsid w:val="00C87F1A"/>
    <w:rsid w:val="00C9157A"/>
    <w:rsid w:val="00C9268E"/>
    <w:rsid w:val="00C92BB8"/>
    <w:rsid w:val="00C95781"/>
    <w:rsid w:val="00C969DE"/>
    <w:rsid w:val="00CA25A6"/>
    <w:rsid w:val="00CA3764"/>
    <w:rsid w:val="00CA3DFC"/>
    <w:rsid w:val="00CA429A"/>
    <w:rsid w:val="00CA4D9D"/>
    <w:rsid w:val="00CA4DC2"/>
    <w:rsid w:val="00CA5F0C"/>
    <w:rsid w:val="00CA7239"/>
    <w:rsid w:val="00CB0960"/>
    <w:rsid w:val="00CB2B85"/>
    <w:rsid w:val="00CB3421"/>
    <w:rsid w:val="00CB44DC"/>
    <w:rsid w:val="00CB5169"/>
    <w:rsid w:val="00CB5DDA"/>
    <w:rsid w:val="00CB68A9"/>
    <w:rsid w:val="00CB6A78"/>
    <w:rsid w:val="00CC1494"/>
    <w:rsid w:val="00CC2F92"/>
    <w:rsid w:val="00CC3E4A"/>
    <w:rsid w:val="00CC4EE1"/>
    <w:rsid w:val="00CC54EA"/>
    <w:rsid w:val="00CC5CD3"/>
    <w:rsid w:val="00CC62D0"/>
    <w:rsid w:val="00CC67B0"/>
    <w:rsid w:val="00CC6A6F"/>
    <w:rsid w:val="00CC7448"/>
    <w:rsid w:val="00CC779E"/>
    <w:rsid w:val="00CD07D2"/>
    <w:rsid w:val="00CD16AD"/>
    <w:rsid w:val="00CD291E"/>
    <w:rsid w:val="00CD5925"/>
    <w:rsid w:val="00CD67B0"/>
    <w:rsid w:val="00CE3461"/>
    <w:rsid w:val="00CE557A"/>
    <w:rsid w:val="00CE76F3"/>
    <w:rsid w:val="00CF24F9"/>
    <w:rsid w:val="00CF286E"/>
    <w:rsid w:val="00CF2FC8"/>
    <w:rsid w:val="00CF3AF4"/>
    <w:rsid w:val="00CF48BB"/>
    <w:rsid w:val="00CF5288"/>
    <w:rsid w:val="00D0147F"/>
    <w:rsid w:val="00D02576"/>
    <w:rsid w:val="00D0269F"/>
    <w:rsid w:val="00D056A1"/>
    <w:rsid w:val="00D0648D"/>
    <w:rsid w:val="00D10228"/>
    <w:rsid w:val="00D10AE1"/>
    <w:rsid w:val="00D12623"/>
    <w:rsid w:val="00D12C67"/>
    <w:rsid w:val="00D1363A"/>
    <w:rsid w:val="00D1410C"/>
    <w:rsid w:val="00D159B1"/>
    <w:rsid w:val="00D1620C"/>
    <w:rsid w:val="00D16687"/>
    <w:rsid w:val="00D200AC"/>
    <w:rsid w:val="00D228EF"/>
    <w:rsid w:val="00D23DF4"/>
    <w:rsid w:val="00D248DA"/>
    <w:rsid w:val="00D24ACE"/>
    <w:rsid w:val="00D25D42"/>
    <w:rsid w:val="00D270C2"/>
    <w:rsid w:val="00D3016B"/>
    <w:rsid w:val="00D30AB0"/>
    <w:rsid w:val="00D30ED3"/>
    <w:rsid w:val="00D31937"/>
    <w:rsid w:val="00D3256F"/>
    <w:rsid w:val="00D3577F"/>
    <w:rsid w:val="00D40534"/>
    <w:rsid w:val="00D406F0"/>
    <w:rsid w:val="00D42BB5"/>
    <w:rsid w:val="00D44622"/>
    <w:rsid w:val="00D4468A"/>
    <w:rsid w:val="00D45B9C"/>
    <w:rsid w:val="00D47052"/>
    <w:rsid w:val="00D47267"/>
    <w:rsid w:val="00D50C7C"/>
    <w:rsid w:val="00D50E72"/>
    <w:rsid w:val="00D53574"/>
    <w:rsid w:val="00D536C5"/>
    <w:rsid w:val="00D54027"/>
    <w:rsid w:val="00D543DF"/>
    <w:rsid w:val="00D55060"/>
    <w:rsid w:val="00D55FBE"/>
    <w:rsid w:val="00D566EE"/>
    <w:rsid w:val="00D57F79"/>
    <w:rsid w:val="00D602C8"/>
    <w:rsid w:val="00D6054A"/>
    <w:rsid w:val="00D6091D"/>
    <w:rsid w:val="00D6189F"/>
    <w:rsid w:val="00D62401"/>
    <w:rsid w:val="00D6327E"/>
    <w:rsid w:val="00D6339C"/>
    <w:rsid w:val="00D64FAC"/>
    <w:rsid w:val="00D66DAD"/>
    <w:rsid w:val="00D67A94"/>
    <w:rsid w:val="00D67CB1"/>
    <w:rsid w:val="00D67D8C"/>
    <w:rsid w:val="00D702BD"/>
    <w:rsid w:val="00D70300"/>
    <w:rsid w:val="00D7157D"/>
    <w:rsid w:val="00D71B52"/>
    <w:rsid w:val="00D7213B"/>
    <w:rsid w:val="00D72FCF"/>
    <w:rsid w:val="00D7338B"/>
    <w:rsid w:val="00D7456F"/>
    <w:rsid w:val="00D7485F"/>
    <w:rsid w:val="00D750AD"/>
    <w:rsid w:val="00D75E0B"/>
    <w:rsid w:val="00D766D4"/>
    <w:rsid w:val="00D76BA0"/>
    <w:rsid w:val="00D770AE"/>
    <w:rsid w:val="00D80173"/>
    <w:rsid w:val="00D81709"/>
    <w:rsid w:val="00D82563"/>
    <w:rsid w:val="00D8384E"/>
    <w:rsid w:val="00D838F2"/>
    <w:rsid w:val="00D83ED3"/>
    <w:rsid w:val="00D86BDF"/>
    <w:rsid w:val="00D87956"/>
    <w:rsid w:val="00D904F0"/>
    <w:rsid w:val="00D912BC"/>
    <w:rsid w:val="00D91378"/>
    <w:rsid w:val="00D93179"/>
    <w:rsid w:val="00D93E8F"/>
    <w:rsid w:val="00D951CB"/>
    <w:rsid w:val="00D967D2"/>
    <w:rsid w:val="00D96AD7"/>
    <w:rsid w:val="00D96E0C"/>
    <w:rsid w:val="00D97F81"/>
    <w:rsid w:val="00DA08DA"/>
    <w:rsid w:val="00DA4C16"/>
    <w:rsid w:val="00DA50BE"/>
    <w:rsid w:val="00DA5473"/>
    <w:rsid w:val="00DA561A"/>
    <w:rsid w:val="00DA5BAE"/>
    <w:rsid w:val="00DA5BB9"/>
    <w:rsid w:val="00DA757C"/>
    <w:rsid w:val="00DB0B04"/>
    <w:rsid w:val="00DB2219"/>
    <w:rsid w:val="00DB2399"/>
    <w:rsid w:val="00DB29B8"/>
    <w:rsid w:val="00DB2F66"/>
    <w:rsid w:val="00DB4754"/>
    <w:rsid w:val="00DB53A0"/>
    <w:rsid w:val="00DB5416"/>
    <w:rsid w:val="00DB58B5"/>
    <w:rsid w:val="00DB6119"/>
    <w:rsid w:val="00DB67E4"/>
    <w:rsid w:val="00DB7BF6"/>
    <w:rsid w:val="00DB7F0F"/>
    <w:rsid w:val="00DC055F"/>
    <w:rsid w:val="00DC2127"/>
    <w:rsid w:val="00DC2143"/>
    <w:rsid w:val="00DC2C7A"/>
    <w:rsid w:val="00DC393E"/>
    <w:rsid w:val="00DC3BBA"/>
    <w:rsid w:val="00DC3DB3"/>
    <w:rsid w:val="00DD0AAD"/>
    <w:rsid w:val="00DD1408"/>
    <w:rsid w:val="00DD1556"/>
    <w:rsid w:val="00DD1E8D"/>
    <w:rsid w:val="00DD2A4B"/>
    <w:rsid w:val="00DD356D"/>
    <w:rsid w:val="00DD3DFE"/>
    <w:rsid w:val="00DD6BFD"/>
    <w:rsid w:val="00DD7607"/>
    <w:rsid w:val="00DE05F4"/>
    <w:rsid w:val="00DE1A91"/>
    <w:rsid w:val="00DE1DAB"/>
    <w:rsid w:val="00DE5CD3"/>
    <w:rsid w:val="00DF04AB"/>
    <w:rsid w:val="00DF0A91"/>
    <w:rsid w:val="00DF14C7"/>
    <w:rsid w:val="00DF201A"/>
    <w:rsid w:val="00DF28CD"/>
    <w:rsid w:val="00DF362C"/>
    <w:rsid w:val="00DF71C3"/>
    <w:rsid w:val="00DF7C65"/>
    <w:rsid w:val="00DF7F35"/>
    <w:rsid w:val="00E0084C"/>
    <w:rsid w:val="00E00E0F"/>
    <w:rsid w:val="00E01232"/>
    <w:rsid w:val="00E01933"/>
    <w:rsid w:val="00E03242"/>
    <w:rsid w:val="00E07FF3"/>
    <w:rsid w:val="00E11243"/>
    <w:rsid w:val="00E1132C"/>
    <w:rsid w:val="00E135EB"/>
    <w:rsid w:val="00E14DA7"/>
    <w:rsid w:val="00E166A6"/>
    <w:rsid w:val="00E17A05"/>
    <w:rsid w:val="00E20412"/>
    <w:rsid w:val="00E22139"/>
    <w:rsid w:val="00E22D83"/>
    <w:rsid w:val="00E24494"/>
    <w:rsid w:val="00E2454D"/>
    <w:rsid w:val="00E24D7F"/>
    <w:rsid w:val="00E2655E"/>
    <w:rsid w:val="00E26BE6"/>
    <w:rsid w:val="00E26DA9"/>
    <w:rsid w:val="00E26F48"/>
    <w:rsid w:val="00E27313"/>
    <w:rsid w:val="00E27C26"/>
    <w:rsid w:val="00E312A2"/>
    <w:rsid w:val="00E31354"/>
    <w:rsid w:val="00E3184A"/>
    <w:rsid w:val="00E31977"/>
    <w:rsid w:val="00E34537"/>
    <w:rsid w:val="00E34E94"/>
    <w:rsid w:val="00E35563"/>
    <w:rsid w:val="00E35ADD"/>
    <w:rsid w:val="00E369C9"/>
    <w:rsid w:val="00E40486"/>
    <w:rsid w:val="00E41B64"/>
    <w:rsid w:val="00E441B6"/>
    <w:rsid w:val="00E44AA7"/>
    <w:rsid w:val="00E454AD"/>
    <w:rsid w:val="00E45D7E"/>
    <w:rsid w:val="00E472BC"/>
    <w:rsid w:val="00E477C5"/>
    <w:rsid w:val="00E505F1"/>
    <w:rsid w:val="00E5290F"/>
    <w:rsid w:val="00E52B76"/>
    <w:rsid w:val="00E53520"/>
    <w:rsid w:val="00E54AE5"/>
    <w:rsid w:val="00E555B4"/>
    <w:rsid w:val="00E55AD4"/>
    <w:rsid w:val="00E574A3"/>
    <w:rsid w:val="00E578C7"/>
    <w:rsid w:val="00E60334"/>
    <w:rsid w:val="00E61171"/>
    <w:rsid w:val="00E613E4"/>
    <w:rsid w:val="00E6186F"/>
    <w:rsid w:val="00E62DBC"/>
    <w:rsid w:val="00E62FCA"/>
    <w:rsid w:val="00E63373"/>
    <w:rsid w:val="00E65612"/>
    <w:rsid w:val="00E658FF"/>
    <w:rsid w:val="00E663B8"/>
    <w:rsid w:val="00E66E60"/>
    <w:rsid w:val="00E70609"/>
    <w:rsid w:val="00E70993"/>
    <w:rsid w:val="00E73113"/>
    <w:rsid w:val="00E737CA"/>
    <w:rsid w:val="00E748B1"/>
    <w:rsid w:val="00E74B3A"/>
    <w:rsid w:val="00E764EE"/>
    <w:rsid w:val="00E80341"/>
    <w:rsid w:val="00E817A6"/>
    <w:rsid w:val="00E81EDD"/>
    <w:rsid w:val="00E84012"/>
    <w:rsid w:val="00E8402B"/>
    <w:rsid w:val="00E86ADE"/>
    <w:rsid w:val="00E87B7B"/>
    <w:rsid w:val="00E903B5"/>
    <w:rsid w:val="00E907F3"/>
    <w:rsid w:val="00E9376B"/>
    <w:rsid w:val="00E95480"/>
    <w:rsid w:val="00E95BF4"/>
    <w:rsid w:val="00E962CC"/>
    <w:rsid w:val="00E97D07"/>
    <w:rsid w:val="00EA0724"/>
    <w:rsid w:val="00EA438E"/>
    <w:rsid w:val="00EA4F98"/>
    <w:rsid w:val="00EA6251"/>
    <w:rsid w:val="00EA751D"/>
    <w:rsid w:val="00EB1DAD"/>
    <w:rsid w:val="00EB226D"/>
    <w:rsid w:val="00EB22F1"/>
    <w:rsid w:val="00EB279C"/>
    <w:rsid w:val="00EB2AD6"/>
    <w:rsid w:val="00EB53A5"/>
    <w:rsid w:val="00EB5BBF"/>
    <w:rsid w:val="00EB6414"/>
    <w:rsid w:val="00EC2A91"/>
    <w:rsid w:val="00EC365A"/>
    <w:rsid w:val="00EC60BB"/>
    <w:rsid w:val="00EC67D2"/>
    <w:rsid w:val="00EC68A7"/>
    <w:rsid w:val="00EC7236"/>
    <w:rsid w:val="00EC7BCE"/>
    <w:rsid w:val="00ED0199"/>
    <w:rsid w:val="00ED115F"/>
    <w:rsid w:val="00ED13CB"/>
    <w:rsid w:val="00ED13EA"/>
    <w:rsid w:val="00ED1683"/>
    <w:rsid w:val="00ED2B39"/>
    <w:rsid w:val="00ED39E6"/>
    <w:rsid w:val="00EE0139"/>
    <w:rsid w:val="00EE0F8A"/>
    <w:rsid w:val="00EE1094"/>
    <w:rsid w:val="00EE1C48"/>
    <w:rsid w:val="00EE1E8C"/>
    <w:rsid w:val="00EE4FD5"/>
    <w:rsid w:val="00EE6490"/>
    <w:rsid w:val="00EE6F93"/>
    <w:rsid w:val="00EE708A"/>
    <w:rsid w:val="00EE75C0"/>
    <w:rsid w:val="00EF094C"/>
    <w:rsid w:val="00EF0D0F"/>
    <w:rsid w:val="00EF3804"/>
    <w:rsid w:val="00EF4C89"/>
    <w:rsid w:val="00EF627A"/>
    <w:rsid w:val="00EF71F1"/>
    <w:rsid w:val="00EF7D21"/>
    <w:rsid w:val="00F00056"/>
    <w:rsid w:val="00F01519"/>
    <w:rsid w:val="00F018F1"/>
    <w:rsid w:val="00F01E2C"/>
    <w:rsid w:val="00F01E72"/>
    <w:rsid w:val="00F0225E"/>
    <w:rsid w:val="00F0297E"/>
    <w:rsid w:val="00F04129"/>
    <w:rsid w:val="00F044C9"/>
    <w:rsid w:val="00F04FCF"/>
    <w:rsid w:val="00F0769A"/>
    <w:rsid w:val="00F10828"/>
    <w:rsid w:val="00F13289"/>
    <w:rsid w:val="00F14969"/>
    <w:rsid w:val="00F152C6"/>
    <w:rsid w:val="00F158B6"/>
    <w:rsid w:val="00F1721E"/>
    <w:rsid w:val="00F216CC"/>
    <w:rsid w:val="00F24291"/>
    <w:rsid w:val="00F249D2"/>
    <w:rsid w:val="00F256F4"/>
    <w:rsid w:val="00F26105"/>
    <w:rsid w:val="00F261C7"/>
    <w:rsid w:val="00F27B1C"/>
    <w:rsid w:val="00F30D61"/>
    <w:rsid w:val="00F31869"/>
    <w:rsid w:val="00F3237C"/>
    <w:rsid w:val="00F34D4B"/>
    <w:rsid w:val="00F41CB9"/>
    <w:rsid w:val="00F4395B"/>
    <w:rsid w:val="00F461CE"/>
    <w:rsid w:val="00F46354"/>
    <w:rsid w:val="00F46D71"/>
    <w:rsid w:val="00F505DC"/>
    <w:rsid w:val="00F50854"/>
    <w:rsid w:val="00F50A4E"/>
    <w:rsid w:val="00F515D5"/>
    <w:rsid w:val="00F52234"/>
    <w:rsid w:val="00F5233E"/>
    <w:rsid w:val="00F52FD1"/>
    <w:rsid w:val="00F5341C"/>
    <w:rsid w:val="00F53BA1"/>
    <w:rsid w:val="00F54D2C"/>
    <w:rsid w:val="00F555C0"/>
    <w:rsid w:val="00F5601D"/>
    <w:rsid w:val="00F578A7"/>
    <w:rsid w:val="00F600A3"/>
    <w:rsid w:val="00F61082"/>
    <w:rsid w:val="00F6140C"/>
    <w:rsid w:val="00F64E58"/>
    <w:rsid w:val="00F65117"/>
    <w:rsid w:val="00F66880"/>
    <w:rsid w:val="00F67F5F"/>
    <w:rsid w:val="00F71486"/>
    <w:rsid w:val="00F714CC"/>
    <w:rsid w:val="00F73450"/>
    <w:rsid w:val="00F73693"/>
    <w:rsid w:val="00F746AF"/>
    <w:rsid w:val="00F758F0"/>
    <w:rsid w:val="00F76757"/>
    <w:rsid w:val="00F769A7"/>
    <w:rsid w:val="00F76CC0"/>
    <w:rsid w:val="00F77DDF"/>
    <w:rsid w:val="00F804AB"/>
    <w:rsid w:val="00F8079C"/>
    <w:rsid w:val="00F811A1"/>
    <w:rsid w:val="00F82074"/>
    <w:rsid w:val="00F8386B"/>
    <w:rsid w:val="00F84231"/>
    <w:rsid w:val="00F86030"/>
    <w:rsid w:val="00F866C2"/>
    <w:rsid w:val="00F8684B"/>
    <w:rsid w:val="00F87348"/>
    <w:rsid w:val="00F91372"/>
    <w:rsid w:val="00F945FE"/>
    <w:rsid w:val="00F94DBC"/>
    <w:rsid w:val="00F94FFA"/>
    <w:rsid w:val="00F95BCA"/>
    <w:rsid w:val="00F9620C"/>
    <w:rsid w:val="00F96923"/>
    <w:rsid w:val="00F96A2A"/>
    <w:rsid w:val="00F970B2"/>
    <w:rsid w:val="00F9732C"/>
    <w:rsid w:val="00FA1100"/>
    <w:rsid w:val="00FA2481"/>
    <w:rsid w:val="00FA3251"/>
    <w:rsid w:val="00FA5A7B"/>
    <w:rsid w:val="00FB1498"/>
    <w:rsid w:val="00FB28D1"/>
    <w:rsid w:val="00FB2D8E"/>
    <w:rsid w:val="00FB3394"/>
    <w:rsid w:val="00FB6037"/>
    <w:rsid w:val="00FB7159"/>
    <w:rsid w:val="00FC014E"/>
    <w:rsid w:val="00FC0DC6"/>
    <w:rsid w:val="00FC31DD"/>
    <w:rsid w:val="00FC3855"/>
    <w:rsid w:val="00FC3A0E"/>
    <w:rsid w:val="00FC3C5B"/>
    <w:rsid w:val="00FC6A63"/>
    <w:rsid w:val="00FC6E88"/>
    <w:rsid w:val="00FC711C"/>
    <w:rsid w:val="00FC7542"/>
    <w:rsid w:val="00FD027B"/>
    <w:rsid w:val="00FD047A"/>
    <w:rsid w:val="00FD20AE"/>
    <w:rsid w:val="00FD3D56"/>
    <w:rsid w:val="00FD493E"/>
    <w:rsid w:val="00FD5B09"/>
    <w:rsid w:val="00FD6EFA"/>
    <w:rsid w:val="00FE1A1F"/>
    <w:rsid w:val="00FE1C30"/>
    <w:rsid w:val="00FE30F5"/>
    <w:rsid w:val="00FE321C"/>
    <w:rsid w:val="00FE4A4F"/>
    <w:rsid w:val="00FE5F6A"/>
    <w:rsid w:val="00FE6B55"/>
    <w:rsid w:val="00FE7374"/>
    <w:rsid w:val="00FF052C"/>
    <w:rsid w:val="00FF0AFF"/>
    <w:rsid w:val="00FF245C"/>
    <w:rsid w:val="00FF393B"/>
    <w:rsid w:val="00FF6265"/>
    <w:rsid w:val="00FF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0FD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4"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hAnsi="Calibri"/>
    </w:rPr>
  </w:style>
  <w:style w:type="paragraph" w:styleId="Heading1">
    <w:name w:val="heading 1"/>
    <w:next w:val="BodyText"/>
    <w:link w:val="Heading1Char"/>
    <w:uiPriority w:val="4"/>
    <w:qFormat/>
    <w:rsid w:val="00CA3DFC"/>
    <w:pPr>
      <w:keepNext/>
      <w:keepLines/>
      <w:spacing w:after="240"/>
      <w:outlineLvl w:val="0"/>
    </w:pPr>
    <w:rPr>
      <w:rFonts w:ascii="Calibri Light" w:eastAsiaTheme="majorEastAsia" w:hAnsi="Calibri Light" w:cs="Times New Roman (Headings CS)"/>
      <w:bCs/>
      <w:color w:val="001E45"/>
      <w:sz w:val="48"/>
      <w:szCs w:val="28"/>
    </w:rPr>
  </w:style>
  <w:style w:type="paragraph" w:styleId="Heading2">
    <w:name w:val="heading 2"/>
    <w:next w:val="BodyText"/>
    <w:link w:val="Heading2Char"/>
    <w:uiPriority w:val="4"/>
    <w:qFormat/>
    <w:rsid w:val="00CA3DFC"/>
    <w:pPr>
      <w:keepNext/>
      <w:keepLines/>
      <w:spacing w:after="24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CA3DFC"/>
    <w:pPr>
      <w:keepNext/>
      <w:keepLines/>
      <w:spacing w:after="240"/>
      <w:outlineLvl w:val="2"/>
    </w:pPr>
    <w:rPr>
      <w:rFonts w:asciiTheme="minorHAnsi" w:eastAsiaTheme="majorEastAsia" w:hAnsiTheme="minorHAnsi" w:cs="Times New Roman (Headings CS)"/>
      <w:b/>
      <w:bCs/>
      <w:sz w:val="24"/>
    </w:rPr>
  </w:style>
  <w:style w:type="paragraph" w:styleId="Heading4">
    <w:name w:val="heading 4"/>
    <w:basedOn w:val="Heading3"/>
    <w:next w:val="BodyText"/>
    <w:link w:val="Heading4Char"/>
    <w:uiPriority w:val="4"/>
    <w:qFormat/>
    <w:rsid w:val="00CA3DFC"/>
    <w:pPr>
      <w:outlineLvl w:val="3"/>
    </w:pPr>
    <w:rPr>
      <w:b w:val="0"/>
      <w:bCs w:val="0"/>
      <w:i/>
      <w:iCs/>
    </w:rPr>
  </w:style>
  <w:style w:type="paragraph" w:styleId="Heading5">
    <w:name w:val="heading 5"/>
    <w:basedOn w:val="Heading4"/>
    <w:next w:val="BodyText"/>
    <w:link w:val="Heading5Char"/>
    <w:uiPriority w:val="4"/>
    <w:qFormat/>
    <w:rsid w:val="00CA3DFC"/>
    <w:pPr>
      <w:outlineLvl w:val="4"/>
    </w:pPr>
    <w:rPr>
      <w:sz w:val="20"/>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282DA0"/>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CA3DFC"/>
    <w:rPr>
      <w:rFonts w:ascii="Calibri Light" w:eastAsiaTheme="majorEastAsia" w:hAnsi="Calibri Light" w:cs="Times New Roman (Headings CS)"/>
      <w:bCs/>
      <w:color w:val="001E45"/>
      <w:sz w:val="48"/>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A3DFC"/>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CA3DFC"/>
    <w:rPr>
      <w:rFonts w:asciiTheme="minorHAnsi" w:eastAsiaTheme="majorEastAsia" w:hAnsiTheme="minorHAnsi" w:cs="Times New Roman (Headings CS)"/>
      <w:b/>
      <w:bCs/>
      <w:sz w:val="24"/>
    </w:rPr>
  </w:style>
  <w:style w:type="character" w:customStyle="1" w:styleId="Heading4Char">
    <w:name w:val="Heading 4 Char"/>
    <w:basedOn w:val="DefaultParagraphFont"/>
    <w:link w:val="Heading4"/>
    <w:uiPriority w:val="4"/>
    <w:rsid w:val="00CA3DFC"/>
    <w:rPr>
      <w:rFonts w:asciiTheme="minorHAnsi" w:eastAsiaTheme="majorEastAsia" w:hAnsiTheme="minorHAnsi" w:cs="Times New Roman (Headings CS)"/>
      <w:i/>
      <w:iCs/>
      <w:sz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265DCB"/>
    <w:pPr>
      <w:spacing w:after="300"/>
      <w:contextualSpacing/>
    </w:pPr>
    <w:rPr>
      <w:rFonts w:ascii="Calibri Light" w:eastAsiaTheme="majorEastAsia" w:hAnsi="Calibri Light" w:cs="Times New Roman (Headings CS)"/>
      <w:b/>
      <w:color w:val="001E45"/>
      <w:kern w:val="28"/>
      <w:sz w:val="56"/>
      <w:szCs w:val="52"/>
    </w:rPr>
  </w:style>
  <w:style w:type="character" w:customStyle="1" w:styleId="TitleChar">
    <w:name w:val="Title Char"/>
    <w:basedOn w:val="DefaultParagraphFont"/>
    <w:link w:val="Title"/>
    <w:uiPriority w:val="36"/>
    <w:rsid w:val="00265DCB"/>
    <w:rPr>
      <w:rFonts w:ascii="Calibri Light" w:eastAsiaTheme="majorEastAsia" w:hAnsi="Calibri Light" w:cs="Times New Roman (Headings CS)"/>
      <w:b/>
      <w:color w:val="001E45"/>
      <w:kern w:val="28"/>
      <w:sz w:val="56"/>
      <w:szCs w:val="52"/>
    </w:rPr>
  </w:style>
  <w:style w:type="paragraph" w:styleId="Caption">
    <w:name w:val="caption"/>
    <w:next w:val="BodyText"/>
    <w:uiPriority w:val="14"/>
    <w:qFormat/>
    <w:rsid w:val="00EA0724"/>
    <w:pPr>
      <w:spacing w:after="200"/>
    </w:pPr>
    <w:rPr>
      <w:rFonts w:asciiTheme="minorHAnsi" w:hAnsiTheme="minorHAnsi"/>
      <w:b/>
      <w:bCs/>
      <w:color w:val="4F81BD" w:themeColor="accent1"/>
      <w:sz w:val="18"/>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rsid w:val="00EA0724"/>
    <w:rPr>
      <w:rFonts w:asciiTheme="minorHAnsi" w:hAnsiTheme="minorHAnsi"/>
    </w:rPr>
  </w:style>
  <w:style w:type="character" w:customStyle="1" w:styleId="FootnoteTextChar">
    <w:name w:val="Footnote Text Char"/>
    <w:basedOn w:val="DefaultParagraphFont"/>
    <w:link w:val="FootnoteText"/>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282DA0"/>
    <w:pPr>
      <w:tabs>
        <w:tab w:val="right" w:pos="9356"/>
      </w:tabs>
      <w:spacing w:before="100" w:after="200"/>
    </w:pPr>
    <w:rPr>
      <w:rFonts w:asciiTheme="minorHAnsi" w:eastAsiaTheme="majorEastAsia" w:hAnsiTheme="minorHAnsi" w:cs="Times New Roman (Headings CS)"/>
      <w:b/>
      <w:bCs/>
      <w:color w:val="00B5D1"/>
      <w:sz w:val="30"/>
      <w:szCs w:val="26"/>
    </w:rPr>
  </w:style>
  <w:style w:type="paragraph" w:styleId="TOC2">
    <w:name w:val="toc 2"/>
    <w:uiPriority w:val="39"/>
    <w:rsid w:val="00282DA0"/>
    <w:pPr>
      <w:tabs>
        <w:tab w:val="right" w:pos="9356"/>
      </w:tabs>
      <w:spacing w:after="200"/>
    </w:pPr>
    <w:rPr>
      <w:rFonts w:asciiTheme="minorHAnsi" w:eastAsiaTheme="majorEastAsia" w:hAnsiTheme="minorHAnsi" w:cs="Times New Roman (Headings CS)"/>
      <w:b/>
      <w:bCs/>
      <w:sz w:val="24"/>
    </w:rPr>
  </w:style>
  <w:style w:type="paragraph" w:styleId="TOC3">
    <w:name w:val="toc 3"/>
    <w:uiPriority w:val="39"/>
    <w:rsid w:val="00282DA0"/>
    <w:pPr>
      <w:tabs>
        <w:tab w:val="right" w:pos="9356"/>
      </w:tabs>
      <w:spacing w:after="200"/>
      <w:ind w:left="397"/>
    </w:pPr>
    <w:rPr>
      <w:rFonts w:asciiTheme="minorHAnsi" w:hAnsiTheme="minorHAnsi"/>
    </w:rPr>
  </w:style>
  <w:style w:type="paragraph" w:styleId="TOCHeading">
    <w:name w:val="TOC Heading"/>
    <w:next w:val="BodyText"/>
    <w:uiPriority w:val="39"/>
    <w:rsid w:val="00282DA0"/>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uiPriority w:val="99"/>
    <w:qFormat/>
    <w:rsid w:val="00DB6119"/>
    <w:pPr>
      <w:numPr>
        <w:numId w:val="11"/>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rsid w:val="00183E12"/>
    <w:pPr>
      <w:numPr>
        <w:numId w:val="3"/>
      </w:numPr>
      <w:ind w:left="453" w:hanging="340"/>
    </w:pPr>
  </w:style>
  <w:style w:type="paragraph" w:customStyle="1" w:styleId="Numbers2">
    <w:name w:val="Numbers 2"/>
    <w:basedOn w:val="BodyTex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rsid w:val="00DB6119"/>
    <w:pPr>
      <w:spacing w:before="12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14"/>
      </w:numPr>
    </w:pPr>
  </w:style>
  <w:style w:type="paragraph" w:customStyle="1" w:styleId="TableNumbers1">
    <w:name w:val="Table Numbers 1"/>
    <w:basedOn w:val="TableText"/>
    <w:uiPriority w:val="20"/>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99"/>
    <w:semiHidden/>
    <w:qFormat/>
    <w:rsid w:val="00AD6E38"/>
    <w:pPr>
      <w:ind w:left="720"/>
      <w:contextualSpacing/>
    </w:pPr>
  </w:style>
  <w:style w:type="character" w:styleId="PageNumber">
    <w:name w:val="page number"/>
    <w:basedOn w:val="DefaultParagraphFont"/>
    <w:uiPriority w:val="99"/>
    <w:semiHidden/>
    <w:rsid w:val="00152217"/>
    <w:rPr>
      <w:b/>
      <w:sz w:val="24"/>
    </w:rPr>
  </w:style>
  <w:style w:type="paragraph" w:customStyle="1" w:styleId="Highlighttext">
    <w:name w:val="Highlight text"/>
    <w:basedOn w:val="Normal"/>
    <w:uiPriority w:val="96"/>
    <w:rsid w:val="00AB5A44"/>
    <w:pPr>
      <w:spacing w:before="120" w:after="280"/>
    </w:pPr>
    <w:rPr>
      <w:b/>
      <w:color w:val="F58146"/>
      <w:sz w:val="24"/>
    </w:rPr>
  </w:style>
  <w:style w:type="character" w:styleId="Hyperlink">
    <w:name w:val="Hyperlink"/>
    <w:basedOn w:val="DefaultParagraphFont"/>
    <w:uiPriority w:val="99"/>
    <w:unhideWhenUsed/>
    <w:rsid w:val="00BE75CD"/>
    <w:rPr>
      <w:color w:val="0000FF" w:themeColor="hyperlink"/>
      <w:u w:val="single"/>
    </w:rPr>
  </w:style>
  <w:style w:type="character" w:styleId="BookTitle">
    <w:name w:val="Book Title"/>
    <w:basedOn w:val="DefaultParagraphFont"/>
    <w:uiPriority w:val="99"/>
    <w:qFormat/>
    <w:rsid w:val="008C79BD"/>
    <w:rPr>
      <w:bCs/>
      <w:i/>
      <w:iCs/>
      <w:spacing w:val="5"/>
    </w:rPr>
  </w:style>
  <w:style w:type="character" w:styleId="SubtleEmphasis">
    <w:name w:val="Subtle Emphasis"/>
    <w:basedOn w:val="DefaultParagraphFont"/>
    <w:uiPriority w:val="99"/>
    <w:qFormat/>
    <w:rsid w:val="00BE75CD"/>
    <w:rPr>
      <w:i/>
      <w:iCs/>
      <w:color w:val="404040" w:themeColor="text1" w:themeTint="BF"/>
    </w:rPr>
  </w:style>
  <w:style w:type="character" w:styleId="FootnoteReference">
    <w:name w:val="footnote reference"/>
    <w:rsid w:val="00F1721E"/>
    <w:rPr>
      <w:rFonts w:asciiTheme="minorHAnsi" w:hAnsiTheme="minorHAnsi"/>
      <w:sz w:val="20"/>
      <w:vertAlign w:val="superscript"/>
    </w:rPr>
  </w:style>
  <w:style w:type="numbering" w:customStyle="1" w:styleId="ACSC-Paras-Numbered">
    <w:name w:val="ACSC-Paras-Numbered"/>
    <w:rsid w:val="00E53520"/>
    <w:pPr>
      <w:numPr>
        <w:numId w:val="15"/>
      </w:numPr>
    </w:pPr>
  </w:style>
  <w:style w:type="numbering" w:customStyle="1" w:styleId="ACSC-Bibliography-Lists">
    <w:name w:val="ACSC-Bibliography-Lists"/>
    <w:rsid w:val="00E53520"/>
    <w:pPr>
      <w:numPr>
        <w:numId w:val="16"/>
      </w:numPr>
    </w:pPr>
  </w:style>
  <w:style w:type="paragraph" w:styleId="PlainText">
    <w:name w:val="Plain Text"/>
    <w:basedOn w:val="Normal"/>
    <w:link w:val="PlainTextChar"/>
    <w:uiPriority w:val="99"/>
    <w:unhideWhenUsed/>
    <w:rsid w:val="00E53520"/>
    <w:pPr>
      <w:spacing w:after="0"/>
    </w:pPr>
    <w:rPr>
      <w:rFonts w:cs="Consolas"/>
      <w:sz w:val="22"/>
      <w:szCs w:val="21"/>
    </w:rPr>
  </w:style>
  <w:style w:type="character" w:customStyle="1" w:styleId="PlainTextChar">
    <w:name w:val="Plain Text Char"/>
    <w:basedOn w:val="DefaultParagraphFont"/>
    <w:link w:val="PlainText"/>
    <w:uiPriority w:val="99"/>
    <w:rsid w:val="00E53520"/>
    <w:rPr>
      <w:rFonts w:ascii="Calibri" w:hAnsi="Calibri" w:cs="Consolas"/>
      <w:sz w:val="22"/>
      <w:szCs w:val="21"/>
    </w:rPr>
  </w:style>
  <w:style w:type="character" w:styleId="Strong">
    <w:name w:val="Strong"/>
    <w:basedOn w:val="DefaultParagraphFont"/>
    <w:uiPriority w:val="22"/>
    <w:qFormat/>
    <w:rsid w:val="00BA5FA4"/>
    <w:rPr>
      <w:b/>
      <w:bCs/>
    </w:rPr>
  </w:style>
  <w:style w:type="character" w:styleId="CommentReference">
    <w:name w:val="annotation reference"/>
    <w:basedOn w:val="DefaultParagraphFont"/>
    <w:uiPriority w:val="99"/>
    <w:semiHidden/>
    <w:unhideWhenUsed/>
    <w:rsid w:val="0030273C"/>
    <w:rPr>
      <w:sz w:val="16"/>
      <w:szCs w:val="16"/>
    </w:rPr>
  </w:style>
  <w:style w:type="paragraph" w:styleId="CommentText">
    <w:name w:val="annotation text"/>
    <w:basedOn w:val="Normal"/>
    <w:link w:val="CommentTextChar"/>
    <w:uiPriority w:val="99"/>
    <w:unhideWhenUsed/>
    <w:rsid w:val="0030273C"/>
  </w:style>
  <w:style w:type="character" w:customStyle="1" w:styleId="CommentTextChar">
    <w:name w:val="Comment Text Char"/>
    <w:basedOn w:val="DefaultParagraphFont"/>
    <w:link w:val="CommentText"/>
    <w:uiPriority w:val="99"/>
    <w:rsid w:val="0030273C"/>
    <w:rPr>
      <w:rFonts w:ascii="Calibri" w:hAnsi="Calibri"/>
    </w:rPr>
  </w:style>
  <w:style w:type="paragraph" w:styleId="CommentSubject">
    <w:name w:val="annotation subject"/>
    <w:basedOn w:val="CommentText"/>
    <w:next w:val="CommentText"/>
    <w:link w:val="CommentSubjectChar"/>
    <w:uiPriority w:val="99"/>
    <w:semiHidden/>
    <w:unhideWhenUsed/>
    <w:rsid w:val="0030273C"/>
    <w:rPr>
      <w:b/>
      <w:bCs/>
    </w:rPr>
  </w:style>
  <w:style w:type="character" w:customStyle="1" w:styleId="CommentSubjectChar">
    <w:name w:val="Comment Subject Char"/>
    <w:basedOn w:val="CommentTextChar"/>
    <w:link w:val="CommentSubject"/>
    <w:uiPriority w:val="99"/>
    <w:semiHidden/>
    <w:rsid w:val="0030273C"/>
    <w:rPr>
      <w:rFonts w:ascii="Calibri" w:hAnsi="Calibri"/>
      <w:b/>
      <w:bCs/>
    </w:rPr>
  </w:style>
  <w:style w:type="character" w:styleId="FollowedHyperlink">
    <w:name w:val="FollowedHyperlink"/>
    <w:basedOn w:val="DefaultParagraphFont"/>
    <w:uiPriority w:val="99"/>
    <w:semiHidden/>
    <w:unhideWhenUsed/>
    <w:rsid w:val="00F84231"/>
    <w:rPr>
      <w:color w:val="800080" w:themeColor="followedHyperlink"/>
      <w:u w:val="single"/>
    </w:rPr>
  </w:style>
  <w:style w:type="paragraph" w:customStyle="1" w:styleId="Default">
    <w:name w:val="Default"/>
    <w:rsid w:val="0012796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A4D9D"/>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20"/>
    <w:qFormat/>
    <w:rsid w:val="00CA4D9D"/>
    <w:rPr>
      <w:i/>
      <w:iCs/>
    </w:rPr>
  </w:style>
  <w:style w:type="character" w:customStyle="1" w:styleId="kwd">
    <w:name w:val="kwd"/>
    <w:basedOn w:val="DefaultParagraphFont"/>
    <w:rsid w:val="009F69D3"/>
  </w:style>
  <w:style w:type="character" w:customStyle="1" w:styleId="pln">
    <w:name w:val="pln"/>
    <w:basedOn w:val="DefaultParagraphFont"/>
    <w:rsid w:val="009F69D3"/>
  </w:style>
  <w:style w:type="character" w:customStyle="1" w:styleId="typ">
    <w:name w:val="typ"/>
    <w:basedOn w:val="DefaultParagraphFont"/>
    <w:rsid w:val="009F69D3"/>
  </w:style>
  <w:style w:type="character" w:customStyle="1" w:styleId="pun">
    <w:name w:val="pun"/>
    <w:basedOn w:val="DefaultParagraphFont"/>
    <w:rsid w:val="009F69D3"/>
  </w:style>
  <w:style w:type="character" w:customStyle="1" w:styleId="str">
    <w:name w:val="str"/>
    <w:basedOn w:val="DefaultParagraphFont"/>
    <w:rsid w:val="009F69D3"/>
  </w:style>
  <w:style w:type="character" w:customStyle="1" w:styleId="lit">
    <w:name w:val="lit"/>
    <w:basedOn w:val="DefaultParagraphFont"/>
    <w:rsid w:val="009F69D3"/>
  </w:style>
  <w:style w:type="character" w:customStyle="1" w:styleId="UnresolvedMention">
    <w:name w:val="Unresolved Mention"/>
    <w:basedOn w:val="DefaultParagraphFont"/>
    <w:uiPriority w:val="99"/>
    <w:semiHidden/>
    <w:unhideWhenUsed/>
    <w:rsid w:val="0023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932">
      <w:bodyDiv w:val="1"/>
      <w:marLeft w:val="0"/>
      <w:marRight w:val="0"/>
      <w:marTop w:val="0"/>
      <w:marBottom w:val="0"/>
      <w:divBdr>
        <w:top w:val="none" w:sz="0" w:space="0" w:color="auto"/>
        <w:left w:val="none" w:sz="0" w:space="0" w:color="auto"/>
        <w:bottom w:val="none" w:sz="0" w:space="0" w:color="auto"/>
        <w:right w:val="none" w:sz="0" w:space="0" w:color="auto"/>
      </w:divBdr>
    </w:div>
    <w:div w:id="240069901">
      <w:bodyDiv w:val="1"/>
      <w:marLeft w:val="0"/>
      <w:marRight w:val="0"/>
      <w:marTop w:val="0"/>
      <w:marBottom w:val="0"/>
      <w:divBdr>
        <w:top w:val="none" w:sz="0" w:space="0" w:color="auto"/>
        <w:left w:val="none" w:sz="0" w:space="0" w:color="auto"/>
        <w:bottom w:val="none" w:sz="0" w:space="0" w:color="auto"/>
        <w:right w:val="none" w:sz="0" w:space="0" w:color="auto"/>
      </w:divBdr>
    </w:div>
    <w:div w:id="376929178">
      <w:bodyDiv w:val="1"/>
      <w:marLeft w:val="0"/>
      <w:marRight w:val="0"/>
      <w:marTop w:val="0"/>
      <w:marBottom w:val="0"/>
      <w:divBdr>
        <w:top w:val="none" w:sz="0" w:space="0" w:color="auto"/>
        <w:left w:val="none" w:sz="0" w:space="0" w:color="auto"/>
        <w:bottom w:val="none" w:sz="0" w:space="0" w:color="auto"/>
        <w:right w:val="none" w:sz="0" w:space="0" w:color="auto"/>
      </w:divBdr>
    </w:div>
    <w:div w:id="604925704">
      <w:bodyDiv w:val="1"/>
      <w:marLeft w:val="0"/>
      <w:marRight w:val="0"/>
      <w:marTop w:val="0"/>
      <w:marBottom w:val="0"/>
      <w:divBdr>
        <w:top w:val="none" w:sz="0" w:space="0" w:color="auto"/>
        <w:left w:val="none" w:sz="0" w:space="0" w:color="auto"/>
        <w:bottom w:val="none" w:sz="0" w:space="0" w:color="auto"/>
        <w:right w:val="none" w:sz="0" w:space="0" w:color="auto"/>
      </w:divBdr>
    </w:div>
    <w:div w:id="714039988">
      <w:bodyDiv w:val="1"/>
      <w:marLeft w:val="0"/>
      <w:marRight w:val="0"/>
      <w:marTop w:val="0"/>
      <w:marBottom w:val="0"/>
      <w:divBdr>
        <w:top w:val="none" w:sz="0" w:space="0" w:color="auto"/>
        <w:left w:val="none" w:sz="0" w:space="0" w:color="auto"/>
        <w:bottom w:val="none" w:sz="0" w:space="0" w:color="auto"/>
        <w:right w:val="none" w:sz="0" w:space="0" w:color="auto"/>
      </w:divBdr>
    </w:div>
    <w:div w:id="765736525">
      <w:bodyDiv w:val="1"/>
      <w:marLeft w:val="0"/>
      <w:marRight w:val="0"/>
      <w:marTop w:val="0"/>
      <w:marBottom w:val="0"/>
      <w:divBdr>
        <w:top w:val="none" w:sz="0" w:space="0" w:color="auto"/>
        <w:left w:val="none" w:sz="0" w:space="0" w:color="auto"/>
        <w:bottom w:val="none" w:sz="0" w:space="0" w:color="auto"/>
        <w:right w:val="none" w:sz="0" w:space="0" w:color="auto"/>
      </w:divBdr>
    </w:div>
    <w:div w:id="766080116">
      <w:bodyDiv w:val="1"/>
      <w:marLeft w:val="0"/>
      <w:marRight w:val="0"/>
      <w:marTop w:val="0"/>
      <w:marBottom w:val="0"/>
      <w:divBdr>
        <w:top w:val="none" w:sz="0" w:space="0" w:color="auto"/>
        <w:left w:val="none" w:sz="0" w:space="0" w:color="auto"/>
        <w:bottom w:val="none" w:sz="0" w:space="0" w:color="auto"/>
        <w:right w:val="none" w:sz="0" w:space="0" w:color="auto"/>
      </w:divBdr>
    </w:div>
    <w:div w:id="1305744310">
      <w:bodyDiv w:val="1"/>
      <w:marLeft w:val="0"/>
      <w:marRight w:val="0"/>
      <w:marTop w:val="0"/>
      <w:marBottom w:val="0"/>
      <w:divBdr>
        <w:top w:val="none" w:sz="0" w:space="0" w:color="auto"/>
        <w:left w:val="none" w:sz="0" w:space="0" w:color="auto"/>
        <w:bottom w:val="none" w:sz="0" w:space="0" w:color="auto"/>
        <w:right w:val="none" w:sz="0" w:space="0" w:color="auto"/>
      </w:divBdr>
    </w:div>
    <w:div w:id="1345589563">
      <w:bodyDiv w:val="1"/>
      <w:marLeft w:val="0"/>
      <w:marRight w:val="0"/>
      <w:marTop w:val="0"/>
      <w:marBottom w:val="0"/>
      <w:divBdr>
        <w:top w:val="none" w:sz="0" w:space="0" w:color="auto"/>
        <w:left w:val="none" w:sz="0" w:space="0" w:color="auto"/>
        <w:bottom w:val="none" w:sz="0" w:space="0" w:color="auto"/>
        <w:right w:val="none" w:sz="0" w:space="0" w:color="auto"/>
      </w:divBdr>
    </w:div>
    <w:div w:id="1718040426">
      <w:bodyDiv w:val="1"/>
      <w:marLeft w:val="0"/>
      <w:marRight w:val="0"/>
      <w:marTop w:val="0"/>
      <w:marBottom w:val="0"/>
      <w:divBdr>
        <w:top w:val="none" w:sz="0" w:space="0" w:color="auto"/>
        <w:left w:val="none" w:sz="0" w:space="0" w:color="auto"/>
        <w:bottom w:val="none" w:sz="0" w:space="0" w:color="auto"/>
        <w:right w:val="none" w:sz="0" w:space="0" w:color="auto"/>
      </w:divBdr>
    </w:div>
    <w:div w:id="1738547547">
      <w:bodyDiv w:val="1"/>
      <w:marLeft w:val="0"/>
      <w:marRight w:val="0"/>
      <w:marTop w:val="0"/>
      <w:marBottom w:val="0"/>
      <w:divBdr>
        <w:top w:val="none" w:sz="0" w:space="0" w:color="auto"/>
        <w:left w:val="none" w:sz="0" w:space="0" w:color="auto"/>
        <w:bottom w:val="none" w:sz="0" w:space="0" w:color="auto"/>
        <w:right w:val="none" w:sz="0" w:space="0" w:color="auto"/>
      </w:divBdr>
    </w:div>
    <w:div w:id="1809203952">
      <w:bodyDiv w:val="1"/>
      <w:marLeft w:val="0"/>
      <w:marRight w:val="0"/>
      <w:marTop w:val="0"/>
      <w:marBottom w:val="0"/>
      <w:divBdr>
        <w:top w:val="none" w:sz="0" w:space="0" w:color="auto"/>
        <w:left w:val="none" w:sz="0" w:space="0" w:color="auto"/>
        <w:bottom w:val="none" w:sz="0" w:space="0" w:color="auto"/>
        <w:right w:val="none" w:sz="0" w:space="0" w:color="auto"/>
      </w:divBdr>
    </w:div>
    <w:div w:id="1890259916">
      <w:bodyDiv w:val="1"/>
      <w:marLeft w:val="0"/>
      <w:marRight w:val="0"/>
      <w:marTop w:val="0"/>
      <w:marBottom w:val="0"/>
      <w:divBdr>
        <w:top w:val="none" w:sz="0" w:space="0" w:color="auto"/>
        <w:left w:val="none" w:sz="0" w:space="0" w:color="auto"/>
        <w:bottom w:val="none" w:sz="0" w:space="0" w:color="auto"/>
        <w:right w:val="none" w:sz="0" w:space="0" w:color="auto"/>
      </w:divBdr>
    </w:div>
    <w:div w:id="1979337394">
      <w:bodyDiv w:val="1"/>
      <w:marLeft w:val="0"/>
      <w:marRight w:val="0"/>
      <w:marTop w:val="0"/>
      <w:marBottom w:val="0"/>
      <w:divBdr>
        <w:top w:val="none" w:sz="0" w:space="0" w:color="auto"/>
        <w:left w:val="none" w:sz="0" w:space="0" w:color="auto"/>
        <w:bottom w:val="none" w:sz="0" w:space="0" w:color="auto"/>
        <w:right w:val="none" w:sz="0" w:space="0" w:color="auto"/>
      </w:divBdr>
    </w:div>
    <w:div w:id="1999111112">
      <w:bodyDiv w:val="1"/>
      <w:marLeft w:val="0"/>
      <w:marRight w:val="0"/>
      <w:marTop w:val="0"/>
      <w:marBottom w:val="0"/>
      <w:divBdr>
        <w:top w:val="none" w:sz="0" w:space="0" w:color="auto"/>
        <w:left w:val="none" w:sz="0" w:space="0" w:color="auto"/>
        <w:bottom w:val="none" w:sz="0" w:space="0" w:color="auto"/>
        <w:right w:val="none" w:sz="0" w:space="0" w:color="auto"/>
      </w:divBdr>
    </w:div>
    <w:div w:id="2082560349">
      <w:bodyDiv w:val="1"/>
      <w:marLeft w:val="0"/>
      <w:marRight w:val="0"/>
      <w:marTop w:val="0"/>
      <w:marBottom w:val="0"/>
      <w:divBdr>
        <w:top w:val="none" w:sz="0" w:space="0" w:color="auto"/>
        <w:left w:val="none" w:sz="0" w:space="0" w:color="auto"/>
        <w:bottom w:val="none" w:sz="0" w:space="0" w:color="auto"/>
        <w:right w:val="none" w:sz="0" w:space="0" w:color="auto"/>
      </w:divBdr>
    </w:div>
    <w:div w:id="20926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E9D5"/>
        </a:solidFill>
        <a:ln w="6350">
          <a:noFill/>
        </a:ln>
      </a:spPr>
      <a:bodyPr wrap="square" lIns="108000" tIns="108000" rIns="108000" bIns="10800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B846-F6F2-482E-B223-383B88D1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3658</Words>
  <Characters>20852</Characters>
  <Application>Microsoft Office Word</Application>
  <DocSecurity>0</DocSecurity>
  <Lines>173</Lines>
  <Paragraphs>48</Paragraphs>
  <ScaleCrop>false</ScaleCrop>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2023-11-26T12:53:00Z</dcterms:created>
  <dcterms:modified xsi:type="dcterms:W3CDTF">2024-08-06T04:43:00Z</dcterms:modified>
</cp:coreProperties>
</file>